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41" w:rsidRDefault="00292441" w:rsidP="00292441">
      <w:pPr>
        <w:pStyle w:val="Heading1"/>
        <w:spacing w:line="360" w:lineRule="auto"/>
        <w:rPr>
          <w:rFonts w:cs="Arial"/>
          <w:szCs w:val="22"/>
        </w:rPr>
      </w:pPr>
      <w:r>
        <w:rPr>
          <w:noProof/>
          <w:lang w:val="id-ID" w:eastAsia="id-ID"/>
        </w:rPr>
        <w:drawing>
          <wp:anchor distT="0" distB="0" distL="114300" distR="114300" simplePos="0" relativeHeight="251658240" behindDoc="0" locked="0" layoutInCell="1" allowOverlap="1">
            <wp:simplePos x="0" y="0"/>
            <wp:positionH relativeFrom="column">
              <wp:posOffset>2451100</wp:posOffset>
            </wp:positionH>
            <wp:positionV relativeFrom="paragraph">
              <wp:posOffset>-728345</wp:posOffset>
            </wp:positionV>
            <wp:extent cx="800100" cy="1076325"/>
            <wp:effectExtent l="19050" t="0" r="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8">
                      <a:grayscl/>
                      <a:biLevel thresh="50000"/>
                    </a:blip>
                    <a:srcRect/>
                    <a:stretch>
                      <a:fillRect/>
                    </a:stretch>
                  </pic:blipFill>
                  <pic:spPr bwMode="auto">
                    <a:xfrm>
                      <a:off x="0" y="0"/>
                      <a:ext cx="800100" cy="1076325"/>
                    </a:xfrm>
                    <a:prstGeom prst="rect">
                      <a:avLst/>
                    </a:prstGeom>
                    <a:noFill/>
                  </pic:spPr>
                </pic:pic>
              </a:graphicData>
            </a:graphic>
          </wp:anchor>
        </w:drawing>
      </w:r>
    </w:p>
    <w:p w:rsidR="00292441" w:rsidRPr="00292441" w:rsidRDefault="00292441" w:rsidP="00292441">
      <w:pPr>
        <w:pStyle w:val="Heading1"/>
        <w:spacing w:line="360" w:lineRule="auto"/>
        <w:jc w:val="left"/>
        <w:rPr>
          <w:rFonts w:cs="Arial"/>
          <w:b w:val="0"/>
          <w:bCs/>
          <w:szCs w:val="22"/>
          <w:lang w:val="id-ID"/>
        </w:rPr>
      </w:pPr>
    </w:p>
    <w:p w:rsidR="00292441" w:rsidRDefault="00292441" w:rsidP="00292441">
      <w:pPr>
        <w:pStyle w:val="Heading1"/>
        <w:spacing w:line="360" w:lineRule="auto"/>
        <w:rPr>
          <w:rFonts w:cs="Arial"/>
          <w:b w:val="0"/>
          <w:bCs/>
          <w:sz w:val="32"/>
          <w:szCs w:val="32"/>
        </w:rPr>
      </w:pPr>
      <w:r>
        <w:rPr>
          <w:rFonts w:cs="Arial"/>
          <w:b w:val="0"/>
          <w:bCs/>
          <w:sz w:val="32"/>
          <w:szCs w:val="32"/>
        </w:rPr>
        <w:t>PEMERINTAH KABUPATEN MERANGIN</w:t>
      </w:r>
    </w:p>
    <w:p w:rsidR="00414318" w:rsidRPr="00292441" w:rsidRDefault="00292441" w:rsidP="00292441">
      <w:pPr>
        <w:rPr>
          <w:lang w:val="id-ID"/>
        </w:rPr>
      </w:pPr>
      <w:r>
        <w:pict>
          <v:line id="_x0000_s1027" style="position:absolute;z-index:251658240" from=".7pt,5.65pt" to="475.9pt,5.65pt" strokeweight="4.5pt">
            <v:stroke linestyle="thickThin"/>
          </v:line>
        </w:pict>
      </w:r>
    </w:p>
    <w:p w:rsidR="00F55B86" w:rsidRDefault="00F55B86" w:rsidP="008E7A4C">
      <w:pPr>
        <w:spacing w:line="276" w:lineRule="auto"/>
        <w:jc w:val="center"/>
        <w:outlineLvl w:val="0"/>
        <w:rPr>
          <w:rFonts w:ascii="Bookman Old Style" w:hAnsi="Bookman Old Style" w:cs="Tahoma"/>
        </w:rPr>
      </w:pPr>
      <w:r w:rsidRPr="002A700A">
        <w:rPr>
          <w:rFonts w:ascii="Bookman Old Style" w:hAnsi="Bookman Old Style" w:cs="Tahoma"/>
        </w:rPr>
        <w:t xml:space="preserve">RANCANGAN PERATURAN DAERAH KABUPATEN MERANGIN </w:t>
      </w:r>
    </w:p>
    <w:p w:rsidR="008E7A4C" w:rsidRPr="002A700A" w:rsidRDefault="008E7A4C" w:rsidP="008E7A4C">
      <w:pPr>
        <w:spacing w:line="276" w:lineRule="auto"/>
        <w:jc w:val="center"/>
        <w:outlineLvl w:val="0"/>
        <w:rPr>
          <w:rFonts w:ascii="Bookman Old Style" w:hAnsi="Bookman Old Style" w:cs="Tahoma"/>
        </w:rPr>
      </w:pPr>
    </w:p>
    <w:p w:rsidR="00F55B86" w:rsidRDefault="00414318" w:rsidP="008E7A4C">
      <w:pPr>
        <w:spacing w:line="276" w:lineRule="auto"/>
        <w:jc w:val="center"/>
        <w:outlineLvl w:val="0"/>
        <w:rPr>
          <w:rFonts w:ascii="Bookman Old Style" w:hAnsi="Bookman Old Style" w:cs="Tahoma"/>
        </w:rPr>
      </w:pPr>
      <w:r>
        <w:rPr>
          <w:rFonts w:ascii="Bookman Old Style" w:hAnsi="Bookman Old Style" w:cs="Tahoma"/>
        </w:rPr>
        <w:t>NOMOR    2</w:t>
      </w:r>
      <w:r w:rsidR="00734926">
        <w:rPr>
          <w:rFonts w:ascii="Bookman Old Style" w:hAnsi="Bookman Old Style" w:cs="Tahoma"/>
        </w:rPr>
        <w:t xml:space="preserve">   </w:t>
      </w:r>
      <w:r w:rsidR="00F55B86" w:rsidRPr="002A700A">
        <w:rPr>
          <w:rFonts w:ascii="Bookman Old Style" w:hAnsi="Bookman Old Style" w:cs="Tahoma"/>
        </w:rPr>
        <w:t>TAHUN  201</w:t>
      </w:r>
      <w:r w:rsidR="00734926">
        <w:rPr>
          <w:rFonts w:ascii="Bookman Old Style" w:hAnsi="Bookman Old Style" w:cs="Tahoma"/>
        </w:rPr>
        <w:t>3</w:t>
      </w:r>
    </w:p>
    <w:p w:rsidR="008E7A4C" w:rsidRPr="002A700A" w:rsidRDefault="008E7A4C" w:rsidP="008E7A4C">
      <w:pPr>
        <w:spacing w:line="276" w:lineRule="auto"/>
        <w:jc w:val="center"/>
        <w:outlineLvl w:val="0"/>
        <w:rPr>
          <w:rFonts w:ascii="Bookman Old Style" w:hAnsi="Bookman Old Style" w:cs="Tahoma"/>
        </w:rPr>
      </w:pPr>
    </w:p>
    <w:p w:rsidR="00F55B86" w:rsidRDefault="00F55B86" w:rsidP="008E7A4C">
      <w:pPr>
        <w:spacing w:line="276" w:lineRule="auto"/>
        <w:jc w:val="center"/>
        <w:outlineLvl w:val="0"/>
        <w:rPr>
          <w:rFonts w:ascii="Bookman Old Style" w:hAnsi="Bookman Old Style" w:cs="Tahoma"/>
        </w:rPr>
      </w:pPr>
      <w:r w:rsidRPr="002A700A">
        <w:rPr>
          <w:rFonts w:ascii="Bookman Old Style" w:hAnsi="Bookman Old Style" w:cs="Tahoma"/>
        </w:rPr>
        <w:t>TENTANG</w:t>
      </w:r>
    </w:p>
    <w:p w:rsidR="008E7A4C" w:rsidRPr="002A700A" w:rsidRDefault="008E7A4C" w:rsidP="008E7A4C">
      <w:pPr>
        <w:spacing w:line="276" w:lineRule="auto"/>
        <w:jc w:val="center"/>
        <w:outlineLvl w:val="0"/>
        <w:rPr>
          <w:rFonts w:ascii="Bookman Old Style" w:hAnsi="Bookman Old Style" w:cs="Tahoma"/>
        </w:rPr>
      </w:pPr>
    </w:p>
    <w:p w:rsidR="00F55B86" w:rsidRPr="002A700A" w:rsidRDefault="00F55B86" w:rsidP="008E7A4C">
      <w:pPr>
        <w:spacing w:line="276" w:lineRule="auto"/>
        <w:jc w:val="center"/>
        <w:outlineLvl w:val="0"/>
        <w:rPr>
          <w:rFonts w:ascii="Bookman Old Style" w:hAnsi="Bookman Old Style" w:cs="Tahoma"/>
        </w:rPr>
      </w:pPr>
      <w:r w:rsidRPr="002A700A">
        <w:rPr>
          <w:rFonts w:ascii="Bookman Old Style" w:hAnsi="Bookman Old Style" w:cs="Tahoma"/>
        </w:rPr>
        <w:t xml:space="preserve">RETRIBUSI IZIN </w:t>
      </w:r>
      <w:r w:rsidR="002A700A">
        <w:rPr>
          <w:rFonts w:ascii="Bookman Old Style" w:hAnsi="Bookman Old Style" w:cs="Tahoma"/>
        </w:rPr>
        <w:t>GANGGUAN</w:t>
      </w:r>
    </w:p>
    <w:p w:rsidR="00F55B86" w:rsidRPr="002A700A" w:rsidRDefault="00F55B86" w:rsidP="008E7A4C">
      <w:pPr>
        <w:spacing w:line="276" w:lineRule="auto"/>
        <w:jc w:val="center"/>
        <w:outlineLvl w:val="0"/>
        <w:rPr>
          <w:rFonts w:ascii="Bookman Old Style" w:hAnsi="Bookman Old Style" w:cs="Tahoma"/>
        </w:rPr>
      </w:pPr>
    </w:p>
    <w:p w:rsidR="00F55B86" w:rsidRPr="002A700A" w:rsidRDefault="00F55B86" w:rsidP="008E7A4C">
      <w:pPr>
        <w:spacing w:line="276" w:lineRule="auto"/>
        <w:jc w:val="center"/>
        <w:outlineLvl w:val="0"/>
        <w:rPr>
          <w:rFonts w:ascii="Bookman Old Style" w:hAnsi="Bookman Old Style" w:cs="Tahoma"/>
        </w:rPr>
      </w:pPr>
      <w:r w:rsidRPr="002A700A">
        <w:rPr>
          <w:rFonts w:ascii="Bookman Old Style" w:hAnsi="Bookman Old Style" w:cs="Tahoma"/>
        </w:rPr>
        <w:t>DENGAN RAHMAT TUHAN YANG MAHA ESA</w:t>
      </w:r>
    </w:p>
    <w:p w:rsidR="00F55B86" w:rsidRPr="002A700A" w:rsidRDefault="00F55B86" w:rsidP="008E7A4C">
      <w:pPr>
        <w:spacing w:line="276" w:lineRule="auto"/>
        <w:jc w:val="center"/>
        <w:outlineLvl w:val="0"/>
        <w:rPr>
          <w:rFonts w:ascii="Bookman Old Style" w:hAnsi="Bookman Old Style" w:cs="Tahoma"/>
        </w:rPr>
      </w:pPr>
    </w:p>
    <w:p w:rsidR="00F55B86" w:rsidRDefault="00F55B86" w:rsidP="008E7A4C">
      <w:pPr>
        <w:spacing w:line="276" w:lineRule="auto"/>
        <w:jc w:val="center"/>
        <w:outlineLvl w:val="0"/>
        <w:rPr>
          <w:rFonts w:ascii="Bookman Old Style" w:hAnsi="Bookman Old Style" w:cs="Tahoma"/>
        </w:rPr>
      </w:pPr>
      <w:r w:rsidRPr="002A700A">
        <w:rPr>
          <w:rFonts w:ascii="Bookman Old Style" w:hAnsi="Bookman Old Style" w:cs="Tahoma"/>
        </w:rPr>
        <w:t>BUPATI MERANGIN,</w:t>
      </w:r>
    </w:p>
    <w:p w:rsidR="002A700A" w:rsidRPr="002A700A" w:rsidRDefault="002A700A" w:rsidP="008E7A4C">
      <w:pPr>
        <w:spacing w:line="276" w:lineRule="auto"/>
        <w:jc w:val="center"/>
        <w:outlineLvl w:val="0"/>
        <w:rPr>
          <w:rFonts w:ascii="Bookman Old Style" w:hAnsi="Bookman Old Style" w:cs="Tahoma"/>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7167"/>
      </w:tblGrid>
      <w:tr w:rsidR="002A700A" w:rsidRPr="002A700A" w:rsidTr="0068385B">
        <w:tc>
          <w:tcPr>
            <w:tcW w:w="1443" w:type="dxa"/>
          </w:tcPr>
          <w:p w:rsidR="002A700A" w:rsidRPr="002A700A" w:rsidRDefault="002A700A" w:rsidP="008E7A4C">
            <w:pPr>
              <w:spacing w:line="276" w:lineRule="auto"/>
              <w:rPr>
                <w:rFonts w:ascii="Bookman Old Style" w:hAnsi="Bookman Old Style" w:cs="Tahoma"/>
              </w:rPr>
            </w:pPr>
            <w:r w:rsidRPr="002A700A">
              <w:rPr>
                <w:rFonts w:ascii="Bookman Old Style" w:hAnsi="Bookman Old Style" w:cs="Tahoma"/>
              </w:rPr>
              <w:t>Menimbang:</w:t>
            </w:r>
          </w:p>
        </w:tc>
        <w:tc>
          <w:tcPr>
            <w:tcW w:w="7395" w:type="dxa"/>
          </w:tcPr>
          <w:p w:rsidR="00734926" w:rsidRPr="00734926" w:rsidRDefault="00734926" w:rsidP="00734926">
            <w:pPr>
              <w:numPr>
                <w:ilvl w:val="0"/>
                <w:numId w:val="5"/>
              </w:numPr>
              <w:spacing w:line="276" w:lineRule="auto"/>
              <w:ind w:left="489"/>
              <w:jc w:val="both"/>
              <w:rPr>
                <w:rFonts w:ascii="Bookman Old Style" w:hAnsi="Bookman Old Style" w:cs="Tahoma"/>
                <w:color w:val="000000"/>
                <w:lang w:val="sv-SE"/>
              </w:rPr>
            </w:pPr>
            <w:r>
              <w:rPr>
                <w:rFonts w:ascii="Bookman Old Style" w:hAnsi="Bookman Old Style"/>
                <w:color w:val="000000"/>
              </w:rPr>
              <w:t>b</w:t>
            </w:r>
            <w:r>
              <w:rPr>
                <w:rFonts w:ascii="Bookman Old Style" w:hAnsi="Bookman Old Style"/>
                <w:color w:val="000000"/>
                <w:lang w:val="id-ID"/>
              </w:rPr>
              <w:t xml:space="preserve">ahwa </w:t>
            </w:r>
            <w:r>
              <w:rPr>
                <w:rFonts w:ascii="Bookman Old Style" w:hAnsi="Bookman Old Style"/>
                <w:color w:val="000000"/>
              </w:rPr>
              <w:t>untuk melaksanakan ketentuan Pasal 141 huruf c juncto Pasal 156 ayat (1) Undang-Undang Nomor 28 Tahun 2009 tentang Pajak Daerah dan Retribusi Daerah perlu membentuk Peraturan Daerah tentang Retribusi Izin Gangguan.</w:t>
            </w:r>
          </w:p>
          <w:p w:rsidR="002A700A" w:rsidRPr="002A700A" w:rsidRDefault="002A700A" w:rsidP="00734926">
            <w:pPr>
              <w:spacing w:line="276" w:lineRule="auto"/>
              <w:ind w:left="489"/>
              <w:jc w:val="both"/>
              <w:rPr>
                <w:rFonts w:ascii="Bookman Old Style" w:hAnsi="Bookman Old Style" w:cs="Tahoma"/>
                <w:color w:val="000000"/>
                <w:lang w:val="sv-SE"/>
              </w:rPr>
            </w:pPr>
          </w:p>
        </w:tc>
      </w:tr>
      <w:tr w:rsidR="002A700A" w:rsidRPr="002A700A" w:rsidTr="0068385B">
        <w:tc>
          <w:tcPr>
            <w:tcW w:w="1443" w:type="dxa"/>
          </w:tcPr>
          <w:p w:rsidR="002A700A" w:rsidRPr="002A700A" w:rsidRDefault="002A700A" w:rsidP="008E7A4C">
            <w:pPr>
              <w:spacing w:line="276" w:lineRule="auto"/>
              <w:rPr>
                <w:rFonts w:ascii="Bookman Old Style" w:hAnsi="Bookman Old Style" w:cs="Tahoma"/>
              </w:rPr>
            </w:pPr>
            <w:r w:rsidRPr="002A700A">
              <w:rPr>
                <w:rFonts w:ascii="Bookman Old Style" w:hAnsi="Bookman Old Style" w:cs="Tahoma"/>
              </w:rPr>
              <w:t>Mengingat:</w:t>
            </w:r>
          </w:p>
        </w:tc>
        <w:tc>
          <w:tcPr>
            <w:tcW w:w="7395" w:type="dxa"/>
          </w:tcPr>
          <w:p w:rsidR="002A700A" w:rsidRPr="00835E10" w:rsidRDefault="00104F14" w:rsidP="008E7A4C">
            <w:pPr>
              <w:pStyle w:val="ListParagraph"/>
              <w:numPr>
                <w:ilvl w:val="0"/>
                <w:numId w:val="7"/>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id-ID"/>
              </w:rPr>
              <w:t>Pasal 18 ayat (6) Undang–</w:t>
            </w:r>
            <w:r w:rsidR="002A700A" w:rsidRPr="002A700A">
              <w:rPr>
                <w:rFonts w:ascii="Bookman Old Style" w:hAnsi="Bookman Old Style" w:cs="Tahoma"/>
                <w:color w:val="000000"/>
                <w:lang w:val="id-ID"/>
              </w:rPr>
              <w:t>Undang Dasar Negara Republik Indonesia Tahun</w:t>
            </w:r>
            <w:r w:rsidR="00414318">
              <w:rPr>
                <w:rFonts w:ascii="Bookman Old Style" w:hAnsi="Bookman Old Style" w:cs="Tahoma"/>
                <w:color w:val="000000"/>
              </w:rPr>
              <w:t xml:space="preserve"> </w:t>
            </w:r>
            <w:r w:rsidR="002A700A" w:rsidRPr="002A700A">
              <w:rPr>
                <w:rFonts w:ascii="Bookman Old Style" w:hAnsi="Bookman Old Style" w:cs="Tahoma"/>
                <w:color w:val="000000"/>
                <w:lang w:val="id-ID"/>
              </w:rPr>
              <w:t>1945;</w:t>
            </w:r>
          </w:p>
          <w:p w:rsidR="00835E10" w:rsidRPr="00104F14" w:rsidRDefault="00835E10" w:rsidP="00835E10">
            <w:pPr>
              <w:pStyle w:val="ListParagraph"/>
              <w:spacing w:line="276" w:lineRule="auto"/>
              <w:ind w:left="489"/>
              <w:jc w:val="both"/>
              <w:rPr>
                <w:rFonts w:ascii="Bookman Old Style" w:hAnsi="Bookman Old Style" w:cs="Tahoma"/>
                <w:color w:val="000000"/>
                <w:lang w:val="sv-SE"/>
              </w:rPr>
            </w:pPr>
          </w:p>
          <w:p w:rsidR="008E7A4C" w:rsidRPr="00835E10" w:rsidRDefault="00104F14" w:rsidP="008E7A4C">
            <w:pPr>
              <w:pStyle w:val="ListParagraph"/>
              <w:numPr>
                <w:ilvl w:val="0"/>
                <w:numId w:val="7"/>
              </w:numPr>
              <w:spacing w:line="276" w:lineRule="auto"/>
              <w:ind w:left="489"/>
              <w:jc w:val="both"/>
              <w:rPr>
                <w:rFonts w:ascii="Bookman Old Style" w:hAnsi="Bookman Old Style" w:cs="Tahoma"/>
                <w:color w:val="000000"/>
                <w:lang w:val="sv-SE"/>
              </w:rPr>
            </w:pPr>
            <w:r w:rsidRPr="00835E10">
              <w:rPr>
                <w:rFonts w:ascii="Bookman Old Style" w:hAnsi="Bookman Old Style" w:cs="Arial"/>
                <w:lang w:val="fi-FI"/>
              </w:rPr>
              <w:t>Undang-Undang Nomor 12 Tahun 1956 tentang Pembentukan Daerah Otonom Kabupaten di Daerah Propinsi Sumatera Tengah (Lembaran Negara Republik Indonesia Tahun 1956 Nomor 25) sebagaimana telah diubah dengan Undang - Undang  Nomor 7 Tahun 1965 tentang Pembentukan Daearah Tingkat II Sarolangun Bangko dan Daerah Tingkat II Tanjung Jabung (Lembaran Negara Republik Indonesia Tahun 1965 Nomor 50, Tambahan Lembaran Negara Republik Indonesia Nomor 2755 );</w:t>
            </w:r>
          </w:p>
          <w:p w:rsidR="00835E10" w:rsidRPr="00835E10" w:rsidRDefault="00835E10" w:rsidP="00835E10">
            <w:pPr>
              <w:pStyle w:val="ListParagraph"/>
              <w:rPr>
                <w:rFonts w:ascii="Bookman Old Style" w:hAnsi="Bookman Old Style" w:cs="Tahoma"/>
                <w:color w:val="000000"/>
                <w:lang w:val="sv-SE"/>
              </w:rPr>
            </w:pPr>
          </w:p>
          <w:p w:rsidR="002A700A" w:rsidRPr="008E7A4C" w:rsidRDefault="002A700A" w:rsidP="008E7A4C">
            <w:pPr>
              <w:numPr>
                <w:ilvl w:val="0"/>
                <w:numId w:val="7"/>
              </w:numPr>
              <w:spacing w:line="276" w:lineRule="auto"/>
              <w:ind w:left="489"/>
              <w:jc w:val="both"/>
              <w:rPr>
                <w:rFonts w:ascii="Bookman Old Style" w:hAnsi="Bookman Old Style" w:cs="Tahoma"/>
                <w:color w:val="000000"/>
                <w:lang w:val="sv-SE"/>
              </w:rPr>
            </w:pPr>
            <w:r w:rsidRPr="002A700A">
              <w:rPr>
                <w:rFonts w:ascii="Bookman Old Style" w:hAnsi="Bookman Old Style" w:cs="Tahoma"/>
                <w:color w:val="000000"/>
                <w:lang w:val="sv-SE"/>
              </w:rPr>
              <w:t>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 Nomor 32 Tahun 2004 tentang Pemerintahan Daerah (Lembaran Negara Republik Indonesia Tahun 2004 Nomor 125, Tambahan Lembaran Negara Republik Indonesia Nomor 4437) sebagaimana telah diubah terakhir dengan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ndangNomor 12 Tahun 2008 tentang Perubahan Kedua atas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 Nomor 32 Tahun 2004 tentang Pemerintahan Daerah menjadi Undang–</w:t>
            </w:r>
            <w:r w:rsidRPr="002A700A">
              <w:rPr>
                <w:rFonts w:ascii="Bookman Old Style" w:hAnsi="Bookman Old Style" w:cs="Tahoma"/>
                <w:color w:val="000000"/>
                <w:lang w:val="id-ID"/>
              </w:rPr>
              <w:t xml:space="preserve"> U</w:t>
            </w:r>
            <w:r w:rsidRPr="002A700A">
              <w:rPr>
                <w:rFonts w:ascii="Bookman Old Style" w:hAnsi="Bookman Old Style" w:cs="Tahoma"/>
                <w:color w:val="000000"/>
                <w:lang w:val="sv-SE"/>
              </w:rPr>
              <w:t>ndang (Lembaran Negara Republik Indonesia Tahun 2008 Nomor 59, Tambahan Lembaran Negara Republik Indonesia Nomor 4844);</w:t>
            </w:r>
          </w:p>
          <w:p w:rsidR="00835E10" w:rsidRDefault="00835E10" w:rsidP="00835E10">
            <w:pPr>
              <w:spacing w:line="276" w:lineRule="auto"/>
              <w:ind w:left="489"/>
              <w:jc w:val="both"/>
              <w:rPr>
                <w:rFonts w:ascii="Bookman Old Style" w:hAnsi="Bookman Old Style" w:cs="Tahoma"/>
                <w:color w:val="000000"/>
                <w:lang w:val="sv-SE"/>
              </w:rPr>
            </w:pPr>
          </w:p>
          <w:p w:rsidR="002A700A" w:rsidRDefault="00104F14" w:rsidP="008E7A4C">
            <w:pPr>
              <w:numPr>
                <w:ilvl w:val="0"/>
                <w:numId w:val="7"/>
              </w:numPr>
              <w:spacing w:line="276" w:lineRule="auto"/>
              <w:ind w:left="489"/>
              <w:jc w:val="both"/>
              <w:rPr>
                <w:rFonts w:ascii="Bookman Old Style" w:hAnsi="Bookman Old Style" w:cs="Tahoma"/>
                <w:color w:val="000000"/>
                <w:lang w:val="sv-SE"/>
              </w:rPr>
            </w:pPr>
            <w:r>
              <w:rPr>
                <w:rFonts w:ascii="Bookman Old Style" w:hAnsi="Bookman Old Style" w:cs="Tahoma"/>
                <w:color w:val="000000"/>
                <w:lang w:val="sv-SE"/>
              </w:rPr>
              <w:t>Undang–</w:t>
            </w:r>
            <w:r w:rsidR="002A700A" w:rsidRPr="002A700A">
              <w:rPr>
                <w:rFonts w:ascii="Bookman Old Style" w:hAnsi="Bookman Old Style" w:cs="Tahoma"/>
                <w:color w:val="000000"/>
                <w:lang w:val="sv-SE"/>
              </w:rPr>
              <w:t xml:space="preserve">Undang Nomor 28 Tahun 2009 tentang Pajak Daerah dan Retribusi Daerah (Lembaran Negara Republik Indonesia Tahun 2009 Nomor 130, </w:t>
            </w:r>
            <w:r w:rsidR="002A700A" w:rsidRPr="002A700A">
              <w:rPr>
                <w:rFonts w:ascii="Bookman Old Style" w:hAnsi="Bookman Old Style" w:cs="Tahoma"/>
                <w:color w:val="000000"/>
                <w:lang w:val="sv-SE"/>
              </w:rPr>
              <w:lastRenderedPageBreak/>
              <w:t>Tambahan Lembaran Negara Republik Indonesia Nomor 49);</w:t>
            </w:r>
          </w:p>
          <w:p w:rsidR="00835E10" w:rsidRDefault="00835E10" w:rsidP="00835E10">
            <w:pPr>
              <w:pStyle w:val="ListParagraph"/>
              <w:rPr>
                <w:rFonts w:ascii="Bookman Old Style" w:hAnsi="Bookman Old Style" w:cs="Tahoma"/>
                <w:color w:val="000000"/>
                <w:lang w:val="sv-SE"/>
              </w:rPr>
            </w:pPr>
          </w:p>
          <w:p w:rsidR="009C4CE0" w:rsidRPr="00835E10" w:rsidRDefault="00104F14" w:rsidP="008E7A4C">
            <w:pPr>
              <w:numPr>
                <w:ilvl w:val="0"/>
                <w:numId w:val="7"/>
              </w:numPr>
              <w:spacing w:line="276" w:lineRule="auto"/>
              <w:ind w:left="489" w:hanging="489"/>
              <w:jc w:val="both"/>
              <w:rPr>
                <w:rFonts w:ascii="Bookman Old Style" w:hAnsi="Bookman Old Style" w:cs="Tahoma"/>
                <w:color w:val="000000"/>
                <w:lang w:val="sv-SE"/>
              </w:rPr>
            </w:pPr>
            <w:r>
              <w:rPr>
                <w:rFonts w:ascii="Bookman Old Style" w:hAnsi="Bookman Old Style" w:cs="Tahoma"/>
                <w:color w:val="000000"/>
                <w:lang w:val="id-ID"/>
              </w:rPr>
              <w:t>Undang–</w:t>
            </w:r>
            <w:r w:rsidR="002A700A" w:rsidRPr="002A700A">
              <w:rPr>
                <w:rFonts w:ascii="Bookman Old Style" w:hAnsi="Bookman Old Style" w:cs="Tahoma"/>
                <w:color w:val="000000"/>
                <w:lang w:val="id-ID"/>
              </w:rPr>
              <w:t>Undang Nomor 12 Tahun 2011 tentang Pembentukan Peraturan Perundang – undangan (Lembaran Negara Republik Indonesia Tahun 2011 Nomor 82, Tambahan Lembaran Negara Republik Indonesia Nomor 5234);</w:t>
            </w:r>
          </w:p>
          <w:p w:rsidR="00835E10" w:rsidRDefault="00835E10" w:rsidP="00835E10">
            <w:pPr>
              <w:pStyle w:val="ListParagraph"/>
              <w:rPr>
                <w:rFonts w:ascii="Bookman Old Style" w:hAnsi="Bookman Old Style" w:cs="Tahoma"/>
                <w:color w:val="000000"/>
                <w:lang w:val="sv-SE"/>
              </w:rPr>
            </w:pPr>
          </w:p>
          <w:p w:rsidR="002A700A" w:rsidRPr="00835E10" w:rsidRDefault="009C4CE0" w:rsidP="008E7A4C">
            <w:pPr>
              <w:numPr>
                <w:ilvl w:val="0"/>
                <w:numId w:val="7"/>
              </w:numPr>
              <w:spacing w:line="276" w:lineRule="auto"/>
              <w:ind w:left="489" w:hanging="489"/>
              <w:jc w:val="both"/>
              <w:rPr>
                <w:rFonts w:ascii="Bookman Old Style" w:hAnsi="Bookman Old Style" w:cs="Tahoma"/>
                <w:color w:val="000000"/>
                <w:lang w:val="sv-SE"/>
              </w:rPr>
            </w:pPr>
            <w:r>
              <w:rPr>
                <w:rFonts w:ascii="Bookman Old Style" w:hAnsi="Bookman Old Style" w:cs="Tahoma"/>
                <w:color w:val="000000"/>
              </w:rPr>
              <w:t>Peraturan Pemerintah Nomor 66 Tahun 2001 tentang Retribusi Daerah (Lembaran Negara Republik Indonesia Tahun 2001 Nomor 119, Tambahan Lembaran Negara Republik Indonesia Nomor 4139);</w:t>
            </w:r>
          </w:p>
          <w:p w:rsidR="00835E10" w:rsidRDefault="00835E10" w:rsidP="00835E10">
            <w:pPr>
              <w:pStyle w:val="ListParagraph"/>
              <w:rPr>
                <w:rFonts w:ascii="Bookman Old Style" w:hAnsi="Bookman Old Style" w:cs="Tahoma"/>
                <w:color w:val="000000"/>
                <w:lang w:val="sv-SE"/>
              </w:rPr>
            </w:pPr>
          </w:p>
          <w:p w:rsidR="002A700A" w:rsidRDefault="002A700A" w:rsidP="008E7A4C">
            <w:pPr>
              <w:numPr>
                <w:ilvl w:val="0"/>
                <w:numId w:val="7"/>
              </w:numPr>
              <w:spacing w:line="276" w:lineRule="auto"/>
              <w:ind w:left="489" w:hanging="489"/>
              <w:jc w:val="both"/>
              <w:rPr>
                <w:rFonts w:ascii="Bookman Old Style" w:hAnsi="Bookman Old Style" w:cs="Tahoma"/>
                <w:color w:val="000000"/>
                <w:lang w:val="sv-SE"/>
              </w:rPr>
            </w:pPr>
            <w:r w:rsidRPr="002A700A">
              <w:rPr>
                <w:rFonts w:ascii="Bookman Old Style" w:hAnsi="Bookman Old Style" w:cs="Tahoma"/>
                <w:color w:val="000000"/>
                <w:lang w:val="id-ID"/>
              </w:rPr>
              <w:t>Peraturan Pemerintah Nomor 69 Tahun 2010 tentang Tata Cara Pemberian dan Pemanfaatan Insentif Pemungutan Pajak Daerah dan Retribusi Daerah (Lembaran Negara Republik Indonesia Tahun 2010 Nomor 119, Tambahan Lebaran Negara</w:t>
            </w:r>
            <w:r w:rsidR="009C4CE0">
              <w:rPr>
                <w:rFonts w:ascii="Bookman Old Style" w:hAnsi="Bookman Old Style" w:cs="Tahoma"/>
                <w:color w:val="000000"/>
                <w:lang w:val="id-ID"/>
              </w:rPr>
              <w:t xml:space="preserve"> Republik Indonesia Nomor 5161)</w:t>
            </w:r>
            <w:r w:rsidR="009C4CE0">
              <w:rPr>
                <w:rFonts w:ascii="Bookman Old Style" w:hAnsi="Bookman Old Style" w:cs="Tahoma"/>
                <w:color w:val="000000"/>
              </w:rPr>
              <w:t>.</w:t>
            </w:r>
          </w:p>
          <w:p w:rsidR="002A700A" w:rsidRDefault="002A700A" w:rsidP="008E7A4C">
            <w:pPr>
              <w:pStyle w:val="ListParagraph"/>
              <w:spacing w:line="276" w:lineRule="auto"/>
              <w:rPr>
                <w:rFonts w:ascii="Bookman Old Style" w:hAnsi="Bookman Old Style"/>
                <w:lang w:val="id-ID"/>
              </w:rPr>
            </w:pPr>
          </w:p>
          <w:p w:rsidR="002A700A" w:rsidRPr="002A700A" w:rsidRDefault="002A700A" w:rsidP="008E7A4C">
            <w:pPr>
              <w:spacing w:line="276" w:lineRule="auto"/>
              <w:jc w:val="both"/>
              <w:rPr>
                <w:rFonts w:ascii="Bookman Old Style" w:hAnsi="Bookman Old Style" w:cs="Tahoma"/>
                <w:color w:val="000000"/>
                <w:lang w:val="sv-SE"/>
              </w:rPr>
            </w:pPr>
          </w:p>
        </w:tc>
      </w:tr>
    </w:tbl>
    <w:p w:rsidR="00A92AB0" w:rsidRDefault="00A92AB0" w:rsidP="008E7A4C">
      <w:pPr>
        <w:spacing w:line="276" w:lineRule="auto"/>
      </w:pPr>
    </w:p>
    <w:p w:rsidR="002A700A" w:rsidRPr="002317CF" w:rsidRDefault="002A700A" w:rsidP="008E7A4C">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Dengan Persetujuan Bersama</w:t>
      </w:r>
    </w:p>
    <w:p w:rsidR="002A700A" w:rsidRPr="002317CF" w:rsidRDefault="002A700A" w:rsidP="008E7A4C">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DEWAN PERWAKILAN RAKYAT DAERAH KABUPATEN MERANGIN</w:t>
      </w:r>
    </w:p>
    <w:p w:rsidR="002A700A" w:rsidRPr="002317CF" w:rsidRDefault="002A700A" w:rsidP="008E7A4C">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dan</w:t>
      </w:r>
    </w:p>
    <w:p w:rsidR="002A700A" w:rsidRPr="002317CF" w:rsidRDefault="002A700A" w:rsidP="008E7A4C">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BUPATI MERANGIN</w:t>
      </w:r>
    </w:p>
    <w:p w:rsidR="002A700A" w:rsidRPr="002317CF" w:rsidRDefault="002A700A" w:rsidP="008E7A4C">
      <w:pPr>
        <w:pStyle w:val="NoSpacing"/>
        <w:spacing w:line="276" w:lineRule="auto"/>
        <w:jc w:val="center"/>
        <w:rPr>
          <w:rFonts w:ascii="Bookman Old Style" w:hAnsi="Bookman Old Style" w:cs="Tahoma"/>
          <w:sz w:val="24"/>
          <w:szCs w:val="24"/>
          <w:lang w:val="sv-SE"/>
        </w:rPr>
      </w:pPr>
    </w:p>
    <w:p w:rsidR="002A700A" w:rsidRPr="002317CF" w:rsidRDefault="002A700A" w:rsidP="008E7A4C">
      <w:pPr>
        <w:pStyle w:val="NoSpacing"/>
        <w:spacing w:line="276" w:lineRule="auto"/>
        <w:jc w:val="center"/>
        <w:rPr>
          <w:rFonts w:ascii="Bookman Old Style" w:hAnsi="Bookman Old Style" w:cs="Tahoma"/>
          <w:sz w:val="24"/>
          <w:szCs w:val="24"/>
          <w:lang w:val="sv-SE"/>
        </w:rPr>
      </w:pPr>
      <w:r w:rsidRPr="002317CF">
        <w:rPr>
          <w:rFonts w:ascii="Bookman Old Style" w:hAnsi="Bookman Old Style" w:cs="Tahoma"/>
          <w:sz w:val="24"/>
          <w:szCs w:val="24"/>
          <w:lang w:val="sv-SE"/>
        </w:rPr>
        <w:t>MEMUTUSKAN:</w:t>
      </w:r>
    </w:p>
    <w:p w:rsidR="002A700A" w:rsidRPr="002317CF" w:rsidRDefault="002A700A" w:rsidP="008E7A4C">
      <w:pPr>
        <w:pStyle w:val="NoSpacing"/>
        <w:spacing w:line="276" w:lineRule="auto"/>
        <w:jc w:val="center"/>
        <w:rPr>
          <w:rFonts w:ascii="Bookman Old Style" w:hAnsi="Bookman Old Style" w:cs="Tahoma"/>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7290"/>
      </w:tblGrid>
      <w:tr w:rsidR="002A700A" w:rsidRPr="002317CF" w:rsidTr="0068385B">
        <w:tc>
          <w:tcPr>
            <w:tcW w:w="1548" w:type="dxa"/>
          </w:tcPr>
          <w:p w:rsidR="002A700A" w:rsidRPr="002317CF" w:rsidRDefault="002A700A" w:rsidP="008E7A4C">
            <w:pPr>
              <w:spacing w:line="276" w:lineRule="auto"/>
              <w:rPr>
                <w:rFonts w:ascii="Bookman Old Style" w:hAnsi="Bookman Old Style" w:cs="Tahoma"/>
              </w:rPr>
            </w:pPr>
            <w:r w:rsidRPr="002317CF">
              <w:rPr>
                <w:rFonts w:ascii="Bookman Old Style" w:hAnsi="Bookman Old Style" w:cs="Tahoma"/>
              </w:rPr>
              <w:t>Menetapkan:</w:t>
            </w:r>
          </w:p>
        </w:tc>
        <w:tc>
          <w:tcPr>
            <w:tcW w:w="7290" w:type="dxa"/>
          </w:tcPr>
          <w:p w:rsidR="002A700A" w:rsidRPr="002317CF" w:rsidRDefault="002A700A" w:rsidP="008E7A4C">
            <w:pPr>
              <w:autoSpaceDE w:val="0"/>
              <w:autoSpaceDN w:val="0"/>
              <w:adjustRightInd w:val="0"/>
              <w:spacing w:line="276" w:lineRule="auto"/>
              <w:jc w:val="both"/>
              <w:rPr>
                <w:rFonts w:ascii="Bookman Old Style" w:hAnsi="Bookman Old Style" w:cs="Tahoma"/>
              </w:rPr>
            </w:pPr>
            <w:r w:rsidRPr="002317CF">
              <w:rPr>
                <w:rFonts w:ascii="Bookman Old Style" w:eastAsiaTheme="minorHAnsi" w:hAnsi="Bookman Old Style" w:cs="Tahoma"/>
              </w:rPr>
              <w:t>PERATURAN DAERAH TENTANG RETRIBUSI IZIN GANGGUAN.</w:t>
            </w:r>
          </w:p>
        </w:tc>
      </w:tr>
    </w:tbl>
    <w:p w:rsidR="008E7A4C" w:rsidRPr="002317CF" w:rsidRDefault="008E7A4C" w:rsidP="008E7A4C">
      <w:pPr>
        <w:spacing w:line="276" w:lineRule="auto"/>
        <w:rPr>
          <w:rFonts w:ascii="Bookman Old Style" w:hAnsi="Bookman Old Style" w:cs="Tahoma"/>
        </w:rPr>
      </w:pPr>
    </w:p>
    <w:p w:rsidR="002A700A" w:rsidRPr="002317CF" w:rsidRDefault="002A700A" w:rsidP="008E7A4C">
      <w:pPr>
        <w:spacing w:line="276" w:lineRule="auto"/>
        <w:jc w:val="center"/>
        <w:rPr>
          <w:rFonts w:ascii="Bookman Old Style" w:hAnsi="Bookman Old Style" w:cs="Tahoma"/>
        </w:rPr>
      </w:pPr>
      <w:r w:rsidRPr="002317CF">
        <w:rPr>
          <w:rFonts w:ascii="Bookman Old Style" w:hAnsi="Bookman Old Style" w:cs="Tahoma"/>
        </w:rPr>
        <w:t>BAB I</w:t>
      </w:r>
    </w:p>
    <w:p w:rsidR="002A700A" w:rsidRPr="002317CF" w:rsidRDefault="002A700A" w:rsidP="008E7A4C">
      <w:pPr>
        <w:spacing w:line="276" w:lineRule="auto"/>
        <w:jc w:val="center"/>
        <w:rPr>
          <w:rFonts w:ascii="Bookman Old Style" w:hAnsi="Bookman Old Style" w:cs="Tahoma"/>
        </w:rPr>
      </w:pPr>
      <w:r w:rsidRPr="002317CF">
        <w:rPr>
          <w:rFonts w:ascii="Bookman Old Style" w:hAnsi="Bookman Old Style" w:cs="Tahoma"/>
        </w:rPr>
        <w:t>KETENTUAN UMUM</w:t>
      </w:r>
    </w:p>
    <w:p w:rsidR="002A700A" w:rsidRPr="002317CF" w:rsidRDefault="002A700A" w:rsidP="008E7A4C">
      <w:pPr>
        <w:spacing w:line="276" w:lineRule="auto"/>
        <w:jc w:val="center"/>
        <w:rPr>
          <w:rFonts w:ascii="Bookman Old Style" w:hAnsi="Bookman Old Style" w:cs="Tahoma"/>
        </w:rPr>
      </w:pPr>
    </w:p>
    <w:p w:rsidR="002A700A" w:rsidRDefault="002A700A" w:rsidP="008E7A4C">
      <w:pPr>
        <w:spacing w:line="276" w:lineRule="auto"/>
        <w:jc w:val="center"/>
        <w:rPr>
          <w:rFonts w:ascii="Bookman Old Style" w:hAnsi="Bookman Old Style" w:cs="Tahoma"/>
        </w:rPr>
      </w:pPr>
      <w:r w:rsidRPr="002317CF">
        <w:rPr>
          <w:rFonts w:ascii="Bookman Old Style" w:hAnsi="Bookman Old Style" w:cs="Tahoma"/>
        </w:rPr>
        <w:t>Pasal 1</w:t>
      </w:r>
    </w:p>
    <w:p w:rsidR="00524821" w:rsidRPr="002317CF" w:rsidRDefault="00524821" w:rsidP="008E7A4C">
      <w:pPr>
        <w:spacing w:line="276" w:lineRule="auto"/>
        <w:jc w:val="center"/>
        <w:rPr>
          <w:rFonts w:ascii="Bookman Old Style" w:hAnsi="Bookman Old Style" w:cs="Tahoma"/>
        </w:rPr>
      </w:pPr>
    </w:p>
    <w:p w:rsidR="002317CF" w:rsidRPr="00E84E64" w:rsidRDefault="002317CF" w:rsidP="008E7A4C">
      <w:pPr>
        <w:spacing w:after="120" w:line="276" w:lineRule="auto"/>
        <w:jc w:val="both"/>
        <w:rPr>
          <w:rFonts w:ascii="Bookman Old Style" w:hAnsi="Bookman Old Style"/>
          <w:lang w:val="id-ID"/>
        </w:rPr>
      </w:pPr>
      <w:r w:rsidRPr="00E84E64">
        <w:rPr>
          <w:rFonts w:ascii="Bookman Old Style" w:hAnsi="Bookman Old Style"/>
          <w:lang w:val="id-ID"/>
        </w:rPr>
        <w:t>Dalam Peraturan Daerah ini</w:t>
      </w:r>
      <w:r w:rsidR="008E7A4C">
        <w:rPr>
          <w:rFonts w:ascii="Bookman Old Style" w:hAnsi="Bookman Old Style"/>
        </w:rPr>
        <w:t>,</w:t>
      </w:r>
      <w:r w:rsidRPr="00E84E64">
        <w:rPr>
          <w:rFonts w:ascii="Bookman Old Style" w:hAnsi="Bookman Old Style"/>
          <w:lang w:val="id-ID"/>
        </w:rPr>
        <w:t xml:space="preserve"> yang dimaksud dengan :</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 xml:space="preserve">Daerah adalah  Kabupaten </w:t>
      </w:r>
      <w:r>
        <w:rPr>
          <w:rFonts w:ascii="Bookman Old Style" w:hAnsi="Bookman Old Style"/>
          <w:lang w:val="sv-SE"/>
        </w:rPr>
        <w:t>Merangin</w:t>
      </w:r>
      <w:r w:rsidRPr="00E84E64">
        <w:rPr>
          <w:rFonts w:ascii="Bookman Old Style" w:hAnsi="Bookman Old Style"/>
          <w:lang w:val="sv-SE"/>
        </w:rPr>
        <w:t>.</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Pemerintah Daerah adalah Bupati dan Perangkat Daerah sebagai unsur penyelenggara pemerintahan daerah.</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Bupati adalah Bupati </w:t>
      </w:r>
      <w:r>
        <w:rPr>
          <w:rFonts w:ascii="Bookman Old Style" w:hAnsi="Bookman Old Style"/>
        </w:rPr>
        <w:t>Merangin</w:t>
      </w:r>
      <w:r w:rsidRPr="00E84E64">
        <w:rPr>
          <w:rFonts w:ascii="Bookman Old Style" w:hAnsi="Bookman Old Style"/>
        </w:rPr>
        <w:t>.</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Dewan Perwakilan Rakyat Daerah yang selanjutnya disebut DPRD adalah Dewan Perwakilan Rakyat Daerah Kabupaten </w:t>
      </w:r>
      <w:r>
        <w:rPr>
          <w:rFonts w:ascii="Bookman Old Style" w:hAnsi="Bookman Old Style"/>
        </w:rPr>
        <w:t>Merangin</w:t>
      </w:r>
      <w:r w:rsidRPr="00E84E64">
        <w:rPr>
          <w:rFonts w:ascii="Bookman Old Style" w:hAnsi="Bookman Old Style"/>
        </w:rPr>
        <w:t>.</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 xml:space="preserve">Gangguan adalah segala perbuatan dan/atau </w:t>
      </w:r>
      <w:r>
        <w:rPr>
          <w:rFonts w:ascii="Bookman Old Style" w:hAnsi="Bookman Old Style"/>
        </w:rPr>
        <w:t xml:space="preserve">kondisi yang tidak menyenangkan </w:t>
      </w:r>
      <w:r w:rsidRPr="00E84E64">
        <w:rPr>
          <w:rFonts w:ascii="Bookman Old Style" w:hAnsi="Bookman Old Style"/>
        </w:rPr>
        <w:t>atau mengganggu kesehatan, keselamatan, ketentraman da</w:t>
      </w:r>
      <w:r>
        <w:rPr>
          <w:rFonts w:ascii="Bookman Old Style" w:hAnsi="Bookman Old Style"/>
        </w:rPr>
        <w:t>n/</w:t>
      </w:r>
      <w:r w:rsidRPr="00E84E64">
        <w:rPr>
          <w:rFonts w:ascii="Bookman Old Style" w:hAnsi="Bookman Old Style"/>
        </w:rPr>
        <w:t>atau kesejahteraan terhadap kepentingan umum secara terus-menerus.</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lastRenderedPageBreak/>
        <w:t>Izin gangguan yang selanjutnya disebut izin adal</w:t>
      </w:r>
      <w:r>
        <w:rPr>
          <w:rFonts w:ascii="Bookman Old Style" w:hAnsi="Bookman Old Style"/>
        </w:rPr>
        <w:t>ah pemberian izin tempat usaha/</w:t>
      </w:r>
      <w:r w:rsidRPr="00E84E64">
        <w:rPr>
          <w:rFonts w:ascii="Bookman Old Style" w:hAnsi="Bookman Old Style"/>
        </w:rPr>
        <w:t xml:space="preserve">kegiatan kepada orang pribadi atau badan di lokasi tertentu yang dapat menimbulkan bahaya, kerugian dan gangguan. </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rPr>
      </w:pPr>
      <w:r w:rsidRPr="00E84E64">
        <w:rPr>
          <w:rFonts w:ascii="Bookman Old Style" w:hAnsi="Bookman Old Style"/>
        </w:rPr>
        <w:t>Indeks Gangguan adalah angka indeks besar kecilnya gangguan yang mungkin ditimbulkan oleh jenis usaha.</w:t>
      </w:r>
    </w:p>
    <w:p w:rsidR="002317CF" w:rsidRPr="002317CF" w:rsidRDefault="002317CF" w:rsidP="008E7A4C">
      <w:pPr>
        <w:numPr>
          <w:ilvl w:val="3"/>
          <w:numId w:val="9"/>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 xml:space="preserve">Indeks Lokasi adalah angka indeks yang berdasarkan pada </w:t>
      </w:r>
      <w:r>
        <w:rPr>
          <w:rFonts w:ascii="Bookman Old Style" w:hAnsi="Bookman Old Style"/>
          <w:lang w:val="sv-SE"/>
        </w:rPr>
        <w:t>peruntukan kawasan/</w:t>
      </w:r>
      <w:r w:rsidRPr="00E84E64">
        <w:rPr>
          <w:rFonts w:ascii="Bookman Old Style" w:hAnsi="Bookman Old Style"/>
          <w:lang w:val="sv-SE"/>
        </w:rPr>
        <w:t>tempat.</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Pelayanan Terpadu Satu Pintu adalah kegiatan penyelenggaraan suatu perizinan dan non perizinan yang mendapat pendelegasian atau pelimpahan wewenang dari lembaga atau instansi yang memiliki kewenangan perizinan dan non perizinan yang proses pengelolaannya dimulai dari tahap permohonan sampai tahap terbitnya dokumen yang dilakukan dalam suatu tempat.</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sv-SE"/>
        </w:rPr>
      </w:pPr>
      <w:r w:rsidRPr="00E84E64">
        <w:rPr>
          <w:rFonts w:ascii="Bookman Old Style" w:hAnsi="Bookman Old Style"/>
          <w:lang w:val="sv-SE"/>
        </w:rPr>
        <w:t>Perubahan Perusahaan adalah perubahan data perusahaan yang meliputi perubahan nama perusahaan, bentuk perusahaan, alamat kantor perusahaan, nama pemilik/ penanggung jawab,  NPWP, Modal dan Kekayaan Bersih, Kelembagaan, Bidang Usaha, dan  barang/ jasa dagangan utama.</w:t>
      </w:r>
    </w:p>
    <w:p w:rsidR="008E7A4C" w:rsidRPr="00835E10" w:rsidRDefault="002317CF" w:rsidP="008E7A4C">
      <w:pPr>
        <w:numPr>
          <w:ilvl w:val="3"/>
          <w:numId w:val="9"/>
        </w:numPr>
        <w:tabs>
          <w:tab w:val="clear" w:pos="2880"/>
        </w:tabs>
        <w:spacing w:after="120" w:line="276" w:lineRule="auto"/>
        <w:ind w:left="540" w:hanging="540"/>
        <w:jc w:val="both"/>
        <w:rPr>
          <w:rFonts w:ascii="Bookman Old Style" w:hAnsi="Bookman Old Style"/>
          <w:lang w:val="sv-SE"/>
        </w:rPr>
      </w:pPr>
      <w:r w:rsidRPr="00835E10">
        <w:rPr>
          <w:rFonts w:ascii="Bookman Old Style" w:hAnsi="Bookman Old Style"/>
          <w:lang w:val="sv-SE"/>
        </w:rPr>
        <w:t>Retribusi Daerah, yang selanjutnya disebut Retribusi, adalah pungutan Daerah sebagai pembayaran atas jasa atau pemberian izin tertentu yang khusus disediakan dan/atau diberikan oleh Pemerintah Daerah untuk kepentingan orang pribadi atau Badan.</w:t>
      </w:r>
    </w:p>
    <w:p w:rsidR="002317CF" w:rsidRPr="00E84E64" w:rsidRDefault="002317CF" w:rsidP="008E7A4C">
      <w:pPr>
        <w:numPr>
          <w:ilvl w:val="3"/>
          <w:numId w:val="9"/>
        </w:numPr>
        <w:tabs>
          <w:tab w:val="clear" w:pos="2880"/>
          <w:tab w:val="left" w:pos="360"/>
          <w:tab w:val="left" w:pos="1260"/>
          <w:tab w:val="left" w:pos="1620"/>
        </w:tabs>
        <w:spacing w:after="120" w:line="276" w:lineRule="auto"/>
        <w:ind w:left="540" w:hanging="540"/>
        <w:jc w:val="both"/>
        <w:rPr>
          <w:rFonts w:ascii="Bookman Old Style" w:hAnsi="Bookman Old Style"/>
          <w:lang w:val="id-ID"/>
        </w:rPr>
      </w:pPr>
      <w:r w:rsidRPr="00E84E64">
        <w:rPr>
          <w:rFonts w:ascii="Bookman Old Style" w:hAnsi="Bookman Old Style"/>
          <w:lang w:val="id-ID"/>
        </w:rPr>
        <w:t>Badan adalah sekumpulan orang dan / atau modal yang merupakan kesatuan, baik yang melakukan usaha maupun yang tidak melakukan usaha yang meliputi perseroan terbatas, perseroaan komanditer, perseroan lainnya, badan usaha milik negara (BUMN), atau badan usaha milik daerah (BUMD) dengan nama dan dalam bentuk apapun, firma, kongsi, koperasi, dana pensiun , persekutuan, perkumpulan, yayasan, organisasi massa, organisasi sosial politik, atau organisasi lembaga lainnya, lembaga dan bentuk badan lainnya termasuk kontrak investasi kolektif dan bentuk usaha tetap.</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 xml:space="preserve">Perizinan tertentu adalah kegiatan tertentu Pemerintah Daerah dalam rangka pemberian izin kepada orang pribadi atau badan yang dimaksudkan untuk pembinaan, pengaturan, pengendalian dan pengawasan atas kegiatan, pemanfaatan ruang, serta pengguanaan sumber daya alam, barang, prasarana, sarana atau fasilitas tertentu guna melindungi kepentingan umum dan menjaga kelestarian lingkungan.      </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Wajib Retribusi adalah orang pribadi atau badan yamg menurut peraturan perundang-undangan retribusi diwajibkan untuk melakukan pembayaran retribusi, termasuk pemungut atau pemotong retribusi tertentu.</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Masa retribusi adalah suatu jangka waktu tertentu yang merupakan batas waktu bagi wajib retribusi untuk memanfaatkan jasa dan perizinan tertentu dari Pemerintah Daerah yang bersangkutan.</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t>Surat Setoran Retribusi Daerah</w:t>
      </w:r>
      <w:r w:rsidRPr="00E84E64">
        <w:rPr>
          <w:rFonts w:ascii="Bookman Old Style" w:hAnsi="Bookman Old Style"/>
          <w:lang w:val="id-ID"/>
        </w:rPr>
        <w:t xml:space="preserve"> yang selanjutnya disingkat SSRD, adalah bukti pembayaran atau penyetoran retribusi yang telah dilakukan dengan menggunakan formulir atau telah dilakukan dengan </w:t>
      </w:r>
      <w:r w:rsidRPr="00E84E64">
        <w:rPr>
          <w:rFonts w:ascii="Bookman Old Style" w:hAnsi="Bookman Old Style"/>
          <w:lang w:val="id-ID"/>
        </w:rPr>
        <w:lastRenderedPageBreak/>
        <w:t>cara lain ke kas daerah melalui tempat pembayaran yang ditunjuk oleh Kepala Daerah.</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S</w:t>
      </w:r>
      <w:r>
        <w:rPr>
          <w:rFonts w:ascii="Bookman Old Style" w:hAnsi="Bookman Old Style"/>
          <w:lang w:val="id-ID"/>
        </w:rPr>
        <w:t>urat Ketetapan Retribusi Daerah</w:t>
      </w:r>
      <w:r w:rsidRPr="00E84E64">
        <w:rPr>
          <w:rFonts w:ascii="Bookman Old Style" w:hAnsi="Bookman Old Style"/>
          <w:lang w:val="id-ID"/>
        </w:rPr>
        <w:t xml:space="preserve"> yang selanjutnya disingkat SKRD adalah surat ketetapan retribusi yang menentukan besarnya jumlah pokok retribusi yang terutang.</w:t>
      </w:r>
    </w:p>
    <w:p w:rsidR="002317CF" w:rsidRPr="00E84E64"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Surat Ketetap</w:t>
      </w:r>
      <w:r>
        <w:rPr>
          <w:rFonts w:ascii="Bookman Old Style" w:hAnsi="Bookman Old Style"/>
          <w:lang w:val="id-ID"/>
        </w:rPr>
        <w:t>an Retribusi Daerah Lebih Bayar</w:t>
      </w:r>
      <w:r w:rsidRPr="00E84E64">
        <w:rPr>
          <w:rFonts w:ascii="Bookman Old Style" w:hAnsi="Bookman Old Style"/>
          <w:lang w:val="id-ID"/>
        </w:rPr>
        <w:t xml:space="preserve"> yang selanjutnya disingkat SKRDLB, adalah surat ketetapan retribusi yang menentukan jumlah kelebihan pembayaran retribusi karena jumlah kredit retribusi lebih besar daripada retribusi yang terutang atau seharusnya tidak terutang.</w:t>
      </w:r>
    </w:p>
    <w:p w:rsidR="00E74F10" w:rsidRPr="00E74F10"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Pr>
          <w:rFonts w:ascii="Bookman Old Style" w:hAnsi="Bookman Old Style"/>
          <w:lang w:val="id-ID"/>
        </w:rPr>
        <w:t>Surat Tagihan Retribusi Daerah</w:t>
      </w:r>
      <w:r w:rsidRPr="00E84E64">
        <w:rPr>
          <w:rFonts w:ascii="Bookman Old Style" w:hAnsi="Bookman Old Style"/>
          <w:lang w:val="id-ID"/>
        </w:rPr>
        <w:t xml:space="preserve"> yang selanjutnya disingkat STRD, adalah surat untuk melakukan tagihan retribusi dan/atau sanksi administratif berupa bunga dan/atau denda.</w:t>
      </w:r>
    </w:p>
    <w:p w:rsidR="00917125" w:rsidRPr="00835E10" w:rsidRDefault="00E74F10" w:rsidP="008E7A4C">
      <w:pPr>
        <w:numPr>
          <w:ilvl w:val="3"/>
          <w:numId w:val="9"/>
        </w:numPr>
        <w:tabs>
          <w:tab w:val="clear" w:pos="2880"/>
        </w:tabs>
        <w:spacing w:after="120" w:line="276" w:lineRule="auto"/>
        <w:ind w:left="540" w:hanging="540"/>
        <w:jc w:val="both"/>
        <w:rPr>
          <w:rFonts w:ascii="Bookman Old Style" w:hAnsi="Bookman Old Style"/>
        </w:rPr>
      </w:pPr>
      <w:r w:rsidRPr="00835E10">
        <w:rPr>
          <w:rFonts w:ascii="Bookman Old Style" w:eastAsia="Calibri" w:hAnsi="Bookman Old Style"/>
        </w:rPr>
        <w:t>Satu hari adalah dua puluh empat jam dan satu bulan adalah waktutiga puluh hari.</w:t>
      </w:r>
    </w:p>
    <w:p w:rsidR="002317CF" w:rsidRPr="002317CF"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E84E64">
        <w:rPr>
          <w:rFonts w:ascii="Bookman Old Style" w:hAnsi="Bookman Old Style"/>
          <w:lang w:val="id-ID"/>
        </w:rPr>
        <w:t>Pemeriksaan adalah serangkaian kegiatan menghimpun dan mengolah data, keterangan, dan/atau bukti yang dilaksanakan secara objektif dan profesional berdasarkan suatu standar pemeriksaan untuk menguji kepatuhan pemenuhan kewajiban perpajakan daerah dan retribusi dan/ atau untuk tujuan lain dalam rangka melaksanakan ketentuan peraturan perundang-undangan retribusi daerah.</w:t>
      </w:r>
    </w:p>
    <w:p w:rsidR="002A700A" w:rsidRPr="002317CF" w:rsidRDefault="002317CF" w:rsidP="008E7A4C">
      <w:pPr>
        <w:numPr>
          <w:ilvl w:val="3"/>
          <w:numId w:val="9"/>
        </w:numPr>
        <w:tabs>
          <w:tab w:val="clear" w:pos="2880"/>
        </w:tabs>
        <w:spacing w:after="120" w:line="276" w:lineRule="auto"/>
        <w:ind w:left="540" w:hanging="540"/>
        <w:jc w:val="both"/>
        <w:rPr>
          <w:rFonts w:ascii="Bookman Old Style" w:hAnsi="Bookman Old Style"/>
          <w:lang w:val="id-ID"/>
        </w:rPr>
      </w:pPr>
      <w:r w:rsidRPr="002317CF">
        <w:rPr>
          <w:rFonts w:ascii="Bookman Old Style" w:hAnsi="Bookman Old Style"/>
          <w:lang w:val="id-ID"/>
        </w:rPr>
        <w:t>Penyidikan tindak pidana di bidang retribusi adalah serangkaian tindakan yang dilakukan oleh penyidik untuk mencari serta mengumpulkan bukti yang dengan bukti itu membuat terang tindak pidana di bidang retribusi yang terjadi serta menemukan tersangkanya.</w:t>
      </w:r>
    </w:p>
    <w:p w:rsidR="002317CF" w:rsidRDefault="002317CF" w:rsidP="008E7A4C">
      <w:pPr>
        <w:spacing w:after="120" w:line="276" w:lineRule="auto"/>
        <w:jc w:val="both"/>
        <w:rPr>
          <w:rFonts w:ascii="Bookman Old Style" w:hAnsi="Bookman Old Style"/>
        </w:rPr>
      </w:pPr>
    </w:p>
    <w:p w:rsidR="002317CF" w:rsidRDefault="002317CF" w:rsidP="008E7A4C">
      <w:pPr>
        <w:spacing w:line="276" w:lineRule="auto"/>
        <w:jc w:val="center"/>
        <w:rPr>
          <w:rFonts w:ascii="Bookman Old Style" w:hAnsi="Bookman Old Style"/>
        </w:rPr>
      </w:pPr>
    </w:p>
    <w:p w:rsidR="002317CF" w:rsidRPr="002317CF" w:rsidRDefault="002317CF" w:rsidP="008E7A4C">
      <w:pPr>
        <w:spacing w:line="276" w:lineRule="auto"/>
        <w:jc w:val="center"/>
        <w:rPr>
          <w:rFonts w:ascii="Bookman Old Style" w:hAnsi="Bookman Old Style"/>
        </w:rPr>
      </w:pPr>
      <w:r w:rsidRPr="00E84E64">
        <w:rPr>
          <w:rFonts w:ascii="Bookman Old Style" w:hAnsi="Bookman Old Style"/>
          <w:lang w:val="id-ID"/>
        </w:rPr>
        <w:t>BAB II</w:t>
      </w:r>
    </w:p>
    <w:p w:rsidR="002317CF" w:rsidRPr="00E84E64" w:rsidRDefault="002317CF" w:rsidP="008E7A4C">
      <w:pPr>
        <w:spacing w:line="276" w:lineRule="auto"/>
        <w:jc w:val="center"/>
        <w:rPr>
          <w:rFonts w:ascii="Bookman Old Style" w:hAnsi="Bookman Old Style"/>
          <w:lang w:val="id-ID"/>
        </w:rPr>
      </w:pPr>
      <w:r w:rsidRPr="00E84E64">
        <w:rPr>
          <w:rFonts w:ascii="Bookman Old Style" w:hAnsi="Bookman Old Style"/>
          <w:lang w:val="id-ID"/>
        </w:rPr>
        <w:t>NAMA, OBJEK DAN SUBJEK RETRIBUSI</w:t>
      </w:r>
    </w:p>
    <w:p w:rsidR="002317CF" w:rsidRPr="00E84E64" w:rsidRDefault="002317CF" w:rsidP="008E7A4C">
      <w:pPr>
        <w:spacing w:line="276" w:lineRule="auto"/>
        <w:jc w:val="center"/>
        <w:rPr>
          <w:rFonts w:ascii="Bookman Old Style" w:hAnsi="Bookman Old Style"/>
          <w:lang w:val="id-ID"/>
        </w:rPr>
      </w:pPr>
    </w:p>
    <w:p w:rsidR="002317CF" w:rsidRPr="00E84E64" w:rsidRDefault="002317CF" w:rsidP="008E7A4C">
      <w:pPr>
        <w:spacing w:line="276" w:lineRule="auto"/>
        <w:jc w:val="center"/>
        <w:rPr>
          <w:rFonts w:ascii="Bookman Old Style" w:hAnsi="Bookman Old Style"/>
          <w:lang w:val="id-ID"/>
        </w:rPr>
      </w:pPr>
      <w:r w:rsidRPr="00E84E64">
        <w:rPr>
          <w:rFonts w:ascii="Bookman Old Style" w:hAnsi="Bookman Old Style"/>
          <w:lang w:val="id-ID"/>
        </w:rPr>
        <w:t>Pasal 2</w:t>
      </w:r>
    </w:p>
    <w:p w:rsidR="002317CF" w:rsidRPr="00E84E64" w:rsidRDefault="002317CF" w:rsidP="008E7A4C">
      <w:pPr>
        <w:spacing w:after="120" w:line="276" w:lineRule="auto"/>
        <w:ind w:left="1620"/>
        <w:jc w:val="both"/>
        <w:rPr>
          <w:rFonts w:ascii="Bookman Old Style" w:hAnsi="Bookman Old Style"/>
          <w:lang w:val="id-ID"/>
        </w:rPr>
      </w:pPr>
    </w:p>
    <w:p w:rsidR="00697165" w:rsidRPr="00697165" w:rsidRDefault="00697165" w:rsidP="008E7A4C">
      <w:pPr>
        <w:autoSpaceDE w:val="0"/>
        <w:autoSpaceDN w:val="0"/>
        <w:adjustRightInd w:val="0"/>
        <w:spacing w:line="276" w:lineRule="auto"/>
        <w:jc w:val="both"/>
        <w:rPr>
          <w:rFonts w:ascii="Bookman Old Style" w:eastAsiaTheme="minorHAnsi" w:hAnsi="Bookman Old Style"/>
        </w:rPr>
      </w:pPr>
      <w:r w:rsidRPr="00697165">
        <w:rPr>
          <w:rFonts w:ascii="Bookman Old Style" w:eastAsiaTheme="minorHAnsi" w:hAnsi="Bookman Old Style"/>
        </w:rPr>
        <w:t>Dengan nama Retribusi Izin Gangguan dipungut Retribusi sebagai pembayaran atas pemberian Izin usaha kepada orang pribadi atau badan dilokasi tertentu yang menimbulkan bahaya kerugian dan/atau gangguan.</w:t>
      </w:r>
    </w:p>
    <w:p w:rsidR="002317CF" w:rsidRDefault="002317CF" w:rsidP="008E7A4C">
      <w:pPr>
        <w:spacing w:line="276" w:lineRule="auto"/>
        <w:rPr>
          <w:rFonts w:ascii="Bookman Old Style" w:hAnsi="Bookman Old Style"/>
        </w:rPr>
      </w:pPr>
    </w:p>
    <w:p w:rsidR="002317CF" w:rsidRPr="00E84E64" w:rsidRDefault="002317CF" w:rsidP="008E7A4C">
      <w:pPr>
        <w:spacing w:line="276" w:lineRule="auto"/>
        <w:jc w:val="center"/>
        <w:rPr>
          <w:rFonts w:ascii="Bookman Old Style" w:hAnsi="Bookman Old Style"/>
        </w:rPr>
      </w:pPr>
      <w:r w:rsidRPr="00E84E64">
        <w:rPr>
          <w:rFonts w:ascii="Bookman Old Style" w:hAnsi="Bookman Old Style"/>
        </w:rPr>
        <w:t>Pasal 3</w:t>
      </w:r>
    </w:p>
    <w:p w:rsidR="002317CF" w:rsidRPr="00697165" w:rsidRDefault="00697165" w:rsidP="008E7A4C">
      <w:pPr>
        <w:pStyle w:val="ListParagraph"/>
        <w:numPr>
          <w:ilvl w:val="0"/>
          <w:numId w:val="10"/>
        </w:numPr>
        <w:tabs>
          <w:tab w:val="clear" w:pos="1980"/>
        </w:tabs>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Objek retribusi izin gangguan adalah pemberian izin t</w:t>
      </w:r>
      <w:r>
        <w:rPr>
          <w:rFonts w:ascii="Bookman Old Style" w:eastAsiaTheme="minorHAnsi" w:hAnsi="Bookman Old Style"/>
        </w:rPr>
        <w:t>empat usaha pada orang pribadi dan/</w:t>
      </w:r>
      <w:r w:rsidRPr="00697165">
        <w:rPr>
          <w:rFonts w:ascii="Bookman Old Style" w:eastAsiaTheme="minorHAnsi" w:hAnsi="Bookman Old Style"/>
        </w:rPr>
        <w:t xml:space="preserve">atau badan di lokasi tertentu yang menimbulkan bahaya kerugian gangguan. </w:t>
      </w:r>
    </w:p>
    <w:p w:rsidR="00697165" w:rsidRPr="00697165" w:rsidRDefault="00697165" w:rsidP="008E7A4C">
      <w:pPr>
        <w:pStyle w:val="ListParagraph"/>
        <w:numPr>
          <w:ilvl w:val="0"/>
          <w:numId w:val="10"/>
        </w:numPr>
        <w:tabs>
          <w:tab w:val="clear" w:pos="1980"/>
        </w:tabs>
        <w:autoSpaceDE w:val="0"/>
        <w:autoSpaceDN w:val="0"/>
        <w:adjustRightInd w:val="0"/>
        <w:spacing w:line="276" w:lineRule="auto"/>
        <w:ind w:left="360"/>
        <w:rPr>
          <w:rFonts w:ascii="Bookman Old Style" w:eastAsiaTheme="minorHAnsi" w:hAnsi="Bookman Old Style"/>
        </w:rPr>
      </w:pPr>
      <w:r w:rsidRPr="00697165">
        <w:rPr>
          <w:rFonts w:ascii="Bookman Old Style" w:eastAsiaTheme="minorHAnsi" w:hAnsi="Bookman Old Style"/>
        </w:rPr>
        <w:t>Dikecualikan dari objek retribusi adalah tempat usaha yang lokasinya telah dit</w:t>
      </w:r>
      <w:r>
        <w:rPr>
          <w:rFonts w:ascii="Bookman Old Style" w:eastAsiaTheme="minorHAnsi" w:hAnsi="Bookman Old Style"/>
        </w:rPr>
        <w:t>unjuk oleh pemerintah pusat dan/</w:t>
      </w:r>
      <w:r w:rsidRPr="00697165">
        <w:rPr>
          <w:rFonts w:ascii="Bookman Old Style" w:eastAsiaTheme="minorHAnsi" w:hAnsi="Bookman Old Style"/>
        </w:rPr>
        <w:t>atau pemerintah daerah.</w:t>
      </w:r>
    </w:p>
    <w:p w:rsidR="002317CF" w:rsidRDefault="002317CF" w:rsidP="008E7A4C">
      <w:pPr>
        <w:spacing w:line="276" w:lineRule="auto"/>
        <w:jc w:val="center"/>
        <w:rPr>
          <w:rFonts w:ascii="Bookman Old Style" w:hAnsi="Bookman Old Style"/>
        </w:rPr>
      </w:pPr>
    </w:p>
    <w:p w:rsidR="008E7A4C" w:rsidRPr="00E84E64" w:rsidRDefault="008E7A4C" w:rsidP="008E7A4C">
      <w:pPr>
        <w:spacing w:line="276" w:lineRule="auto"/>
        <w:jc w:val="center"/>
        <w:rPr>
          <w:rFonts w:ascii="Bookman Old Style" w:hAnsi="Bookman Old Style"/>
        </w:rPr>
      </w:pPr>
    </w:p>
    <w:p w:rsidR="002317CF" w:rsidRPr="00E84E64" w:rsidRDefault="002317CF" w:rsidP="008E7A4C">
      <w:pPr>
        <w:spacing w:line="276" w:lineRule="auto"/>
        <w:jc w:val="center"/>
        <w:rPr>
          <w:rFonts w:ascii="Bookman Old Style" w:hAnsi="Bookman Old Style"/>
          <w:lang w:val="sv-SE"/>
        </w:rPr>
      </w:pPr>
      <w:r w:rsidRPr="00E84E64">
        <w:rPr>
          <w:rFonts w:ascii="Bookman Old Style" w:hAnsi="Bookman Old Style"/>
          <w:lang w:val="sv-SE"/>
        </w:rPr>
        <w:t>Pasal 4</w:t>
      </w:r>
    </w:p>
    <w:p w:rsidR="002317CF" w:rsidRPr="00E84E64" w:rsidRDefault="002317CF" w:rsidP="008E7A4C">
      <w:pPr>
        <w:spacing w:line="276" w:lineRule="auto"/>
        <w:jc w:val="center"/>
        <w:rPr>
          <w:rFonts w:ascii="Bookman Old Style" w:hAnsi="Bookman Old Style"/>
          <w:lang w:val="sv-SE"/>
        </w:rPr>
      </w:pPr>
    </w:p>
    <w:p w:rsidR="002317CF" w:rsidRPr="00E84E64" w:rsidRDefault="002317CF" w:rsidP="008E7A4C">
      <w:pPr>
        <w:numPr>
          <w:ilvl w:val="0"/>
          <w:numId w:val="11"/>
        </w:numPr>
        <w:tabs>
          <w:tab w:val="clear" w:pos="1980"/>
        </w:tabs>
        <w:spacing w:after="120" w:line="276" w:lineRule="auto"/>
        <w:ind w:left="360"/>
        <w:jc w:val="both"/>
        <w:rPr>
          <w:rFonts w:ascii="Bookman Old Style" w:hAnsi="Bookman Old Style"/>
          <w:lang w:val="sv-SE"/>
        </w:rPr>
      </w:pPr>
      <w:r w:rsidRPr="00E84E64">
        <w:rPr>
          <w:rFonts w:ascii="Bookman Old Style" w:hAnsi="Bookman Old Style"/>
          <w:lang w:val="sv-SE"/>
        </w:rPr>
        <w:t>Subjek Retribusi Izin Gangguan adalah orang pribadi atau badan yang memperoleh Izin Gangguan dari Pemerintah Daerah.</w:t>
      </w:r>
    </w:p>
    <w:p w:rsidR="002317CF" w:rsidRPr="00E84E64" w:rsidRDefault="002317CF" w:rsidP="008E7A4C">
      <w:pPr>
        <w:numPr>
          <w:ilvl w:val="0"/>
          <w:numId w:val="11"/>
        </w:numPr>
        <w:tabs>
          <w:tab w:val="clear" w:pos="1980"/>
        </w:tabs>
        <w:spacing w:after="120" w:line="276" w:lineRule="auto"/>
        <w:ind w:left="360"/>
        <w:jc w:val="both"/>
        <w:rPr>
          <w:rFonts w:ascii="Bookman Old Style" w:hAnsi="Bookman Old Style"/>
          <w:lang w:val="es-ES"/>
        </w:rPr>
      </w:pPr>
      <w:r w:rsidRPr="00E84E64">
        <w:rPr>
          <w:rFonts w:ascii="Bookman Old Style" w:hAnsi="Bookman Old Style"/>
          <w:lang w:val="sv-SE"/>
        </w:rPr>
        <w:lastRenderedPageBreak/>
        <w:t>Wajib Retribusi adalah orang pribadi atau badan yang menurut ketentuan peraturan perundang-undangan retribusi diwajibkan untuk melakukan pembayaran retribusi, termasuk pemungut atau pemotong Retribusi Izin Gangguan.</w:t>
      </w:r>
    </w:p>
    <w:p w:rsidR="002317CF" w:rsidRDefault="002317CF" w:rsidP="008E7A4C">
      <w:pPr>
        <w:tabs>
          <w:tab w:val="left" w:pos="1980"/>
        </w:tabs>
        <w:spacing w:line="276" w:lineRule="auto"/>
        <w:ind w:left="1620" w:hanging="1620"/>
        <w:jc w:val="both"/>
        <w:rPr>
          <w:rFonts w:ascii="Bookman Old Style" w:hAnsi="Bookman Old Style"/>
          <w:lang w:val="es-ES"/>
        </w:rPr>
      </w:pPr>
    </w:p>
    <w:p w:rsidR="00697165" w:rsidRDefault="00697165" w:rsidP="008E7A4C">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BAB III</w:t>
      </w:r>
    </w:p>
    <w:p w:rsidR="00697165" w:rsidRDefault="00697165" w:rsidP="008E7A4C">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GOLONGAN RETRIBUSI</w:t>
      </w:r>
    </w:p>
    <w:p w:rsidR="00697165" w:rsidRDefault="00697165" w:rsidP="008E7A4C">
      <w:pPr>
        <w:tabs>
          <w:tab w:val="left" w:pos="1980"/>
        </w:tabs>
        <w:spacing w:line="276" w:lineRule="auto"/>
        <w:ind w:left="1620" w:hanging="1620"/>
        <w:jc w:val="center"/>
        <w:rPr>
          <w:rFonts w:ascii="Bookman Old Style" w:hAnsi="Bookman Old Style"/>
          <w:lang w:val="es-ES"/>
        </w:rPr>
      </w:pPr>
    </w:p>
    <w:p w:rsidR="00697165" w:rsidRDefault="00697165" w:rsidP="008E7A4C">
      <w:pPr>
        <w:tabs>
          <w:tab w:val="left" w:pos="1980"/>
        </w:tabs>
        <w:spacing w:line="276" w:lineRule="auto"/>
        <w:ind w:left="1620" w:hanging="1620"/>
        <w:jc w:val="center"/>
        <w:rPr>
          <w:rFonts w:ascii="Bookman Old Style" w:hAnsi="Bookman Old Style"/>
          <w:lang w:val="es-ES"/>
        </w:rPr>
      </w:pPr>
      <w:r>
        <w:rPr>
          <w:rFonts w:ascii="Bookman Old Style" w:hAnsi="Bookman Old Style"/>
          <w:lang w:val="es-ES"/>
        </w:rPr>
        <w:t>Pasal 5</w:t>
      </w:r>
    </w:p>
    <w:p w:rsidR="00697165" w:rsidRDefault="00697165" w:rsidP="008E7A4C">
      <w:pPr>
        <w:tabs>
          <w:tab w:val="left" w:pos="1980"/>
        </w:tabs>
        <w:spacing w:line="276" w:lineRule="auto"/>
        <w:ind w:left="1620" w:hanging="1620"/>
        <w:rPr>
          <w:rFonts w:ascii="Bookman Old Style" w:hAnsi="Bookman Old Style"/>
          <w:lang w:val="es-ES"/>
        </w:rPr>
      </w:pPr>
    </w:p>
    <w:p w:rsidR="00F669A8" w:rsidRPr="00F669A8" w:rsidRDefault="00F669A8" w:rsidP="008E7A4C">
      <w:pPr>
        <w:autoSpaceDE w:val="0"/>
        <w:autoSpaceDN w:val="0"/>
        <w:adjustRightInd w:val="0"/>
        <w:spacing w:line="276" w:lineRule="auto"/>
        <w:jc w:val="both"/>
        <w:rPr>
          <w:rFonts w:ascii="Bookman Old Style" w:eastAsiaTheme="minorHAnsi" w:hAnsi="Bookman Old Style"/>
        </w:rPr>
      </w:pPr>
      <w:r w:rsidRPr="00F669A8">
        <w:rPr>
          <w:rFonts w:ascii="Bookman Old Style" w:eastAsiaTheme="minorHAnsi" w:hAnsi="Bookman Old Style"/>
        </w:rPr>
        <w:t>Retribusi Izin Gangguan digolongkan sebagai Retribusi Perizinan Tertentu.</w:t>
      </w:r>
    </w:p>
    <w:p w:rsidR="00697165" w:rsidRDefault="00697165" w:rsidP="008E7A4C">
      <w:pPr>
        <w:tabs>
          <w:tab w:val="left" w:pos="1980"/>
        </w:tabs>
        <w:spacing w:line="276" w:lineRule="auto"/>
        <w:ind w:left="1620" w:hanging="1620"/>
        <w:rPr>
          <w:rFonts w:ascii="Bookman Old Style" w:hAnsi="Bookman Old Style"/>
          <w:lang w:val="es-ES"/>
        </w:rPr>
      </w:pPr>
    </w:p>
    <w:p w:rsidR="008E7A4C" w:rsidRPr="00E84E64" w:rsidRDefault="008E7A4C" w:rsidP="008E7A4C">
      <w:pPr>
        <w:tabs>
          <w:tab w:val="left" w:pos="1980"/>
        </w:tabs>
        <w:spacing w:line="276" w:lineRule="auto"/>
        <w:ind w:left="1620" w:hanging="1620"/>
        <w:rPr>
          <w:rFonts w:ascii="Bookman Old Style" w:hAnsi="Bookman Old Style"/>
          <w:lang w:val="es-ES"/>
        </w:rPr>
      </w:pPr>
    </w:p>
    <w:p w:rsidR="002317CF" w:rsidRPr="00E84E64" w:rsidRDefault="002317CF" w:rsidP="008E7A4C">
      <w:pPr>
        <w:tabs>
          <w:tab w:val="left" w:pos="1980"/>
        </w:tabs>
        <w:spacing w:line="276" w:lineRule="auto"/>
        <w:ind w:left="1620" w:hanging="1620"/>
        <w:jc w:val="center"/>
        <w:rPr>
          <w:rFonts w:ascii="Bookman Old Style" w:hAnsi="Bookman Old Style"/>
          <w:lang w:val="es-ES"/>
        </w:rPr>
      </w:pPr>
      <w:r w:rsidRPr="00E84E64">
        <w:rPr>
          <w:rFonts w:ascii="Bookman Old Style" w:hAnsi="Bookman Old Style"/>
          <w:lang w:val="es-ES"/>
        </w:rPr>
        <w:t>BAB I</w:t>
      </w:r>
      <w:r w:rsidR="00697165">
        <w:rPr>
          <w:rFonts w:ascii="Bookman Old Style" w:hAnsi="Bookman Old Style"/>
          <w:lang w:val="es-ES"/>
        </w:rPr>
        <w:t>V</w:t>
      </w:r>
    </w:p>
    <w:p w:rsidR="002317CF" w:rsidRPr="00E84E64" w:rsidRDefault="002317CF" w:rsidP="008E7A4C">
      <w:pPr>
        <w:tabs>
          <w:tab w:val="left" w:pos="1980"/>
        </w:tabs>
        <w:spacing w:line="276" w:lineRule="auto"/>
        <w:ind w:left="1620" w:hanging="1620"/>
        <w:jc w:val="center"/>
        <w:rPr>
          <w:rFonts w:ascii="Bookman Old Style" w:hAnsi="Bookman Old Style"/>
          <w:lang w:val="es-ES"/>
        </w:rPr>
      </w:pPr>
      <w:r w:rsidRPr="00E84E64">
        <w:rPr>
          <w:rFonts w:ascii="Bookman Old Style" w:hAnsi="Bookman Old Style"/>
          <w:lang w:val="es-ES"/>
        </w:rPr>
        <w:t>CARA MENGUKUR TINGKAT PENGGUNAAN JASA</w:t>
      </w:r>
    </w:p>
    <w:p w:rsidR="002317CF" w:rsidRPr="00E84E64" w:rsidRDefault="002317CF" w:rsidP="008E7A4C">
      <w:pPr>
        <w:tabs>
          <w:tab w:val="left" w:pos="1980"/>
        </w:tabs>
        <w:spacing w:line="276" w:lineRule="auto"/>
        <w:ind w:left="1620" w:hanging="1620"/>
        <w:jc w:val="center"/>
        <w:rPr>
          <w:rFonts w:ascii="Bookman Old Style" w:hAnsi="Bookman Old Style"/>
          <w:lang w:val="es-ES"/>
        </w:rPr>
      </w:pPr>
    </w:p>
    <w:p w:rsidR="002317CF" w:rsidRPr="00E84E64" w:rsidRDefault="002317CF" w:rsidP="008E7A4C">
      <w:pPr>
        <w:spacing w:line="276" w:lineRule="auto"/>
        <w:jc w:val="center"/>
        <w:rPr>
          <w:rFonts w:ascii="Bookman Old Style" w:hAnsi="Bookman Old Style"/>
          <w:lang w:val="es-ES"/>
        </w:rPr>
      </w:pPr>
      <w:r w:rsidRPr="00E84E64">
        <w:rPr>
          <w:rFonts w:ascii="Bookman Old Style" w:hAnsi="Bookman Old Style"/>
          <w:lang w:val="es-ES"/>
        </w:rPr>
        <w:t xml:space="preserve">Pasal </w:t>
      </w:r>
      <w:r w:rsidR="00697165">
        <w:rPr>
          <w:rFonts w:ascii="Bookman Old Style" w:hAnsi="Bookman Old Style"/>
          <w:lang w:val="es-ES"/>
        </w:rPr>
        <w:t>6</w:t>
      </w:r>
    </w:p>
    <w:p w:rsidR="002317CF" w:rsidRPr="00E84E64" w:rsidRDefault="002317CF" w:rsidP="008E7A4C">
      <w:pPr>
        <w:tabs>
          <w:tab w:val="left" w:pos="1810"/>
          <w:tab w:val="left" w:pos="1980"/>
        </w:tabs>
        <w:spacing w:line="276" w:lineRule="auto"/>
        <w:ind w:left="1620" w:hanging="1620"/>
        <w:rPr>
          <w:rFonts w:ascii="Bookman Old Style" w:hAnsi="Bookman Old Style"/>
          <w:lang w:val="es-ES"/>
        </w:rPr>
      </w:pPr>
      <w:r w:rsidRPr="00E84E64">
        <w:rPr>
          <w:rFonts w:ascii="Bookman Old Style" w:hAnsi="Bookman Old Style"/>
          <w:lang w:val="es-ES"/>
        </w:rPr>
        <w:tab/>
      </w:r>
      <w:r w:rsidRPr="00E84E64">
        <w:rPr>
          <w:rFonts w:ascii="Bookman Old Style" w:hAnsi="Bookman Old Style"/>
          <w:lang w:val="es-ES"/>
        </w:rPr>
        <w:tab/>
      </w:r>
    </w:p>
    <w:p w:rsidR="00697165" w:rsidRPr="00697165" w:rsidRDefault="00697165" w:rsidP="008E7A4C">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Tingkat penggunaan jasa diukur berdasarkan perkalian antara luas ruang tempat usaha dan indeks lokasi/indeks gangguan.</w:t>
      </w:r>
    </w:p>
    <w:p w:rsidR="00697165" w:rsidRPr="00697165" w:rsidRDefault="00697165" w:rsidP="008E7A4C">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Luas tempat usaha sebagaimana dimaksud pada ayat (1) adalah luas bangunan yang dihitung sebagai jumlah luas setiap lantai.</w:t>
      </w:r>
    </w:p>
    <w:p w:rsidR="00697165" w:rsidRPr="00697165" w:rsidRDefault="00697165" w:rsidP="008E7A4C">
      <w:pPr>
        <w:pStyle w:val="ListParagraph"/>
        <w:numPr>
          <w:ilvl w:val="0"/>
          <w:numId w:val="14"/>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Indeks lokasi/indeks Gangguan sebagaimana dimaksud pada ayat (1) ditetapkan sebagai berikut:</w:t>
      </w:r>
    </w:p>
    <w:p w:rsidR="00697165" w:rsidRPr="00697165" w:rsidRDefault="00835E10" w:rsidP="008E7A4C">
      <w:pPr>
        <w:pStyle w:val="ListParagraph"/>
        <w:numPr>
          <w:ilvl w:val="0"/>
          <w:numId w:val="13"/>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 xml:space="preserve">Perusahaan dengan intensitas dampak penting </w:t>
      </w:r>
      <w:r w:rsidR="00CB77C1">
        <w:rPr>
          <w:rFonts w:ascii="Bookman Old Style" w:eastAsiaTheme="minorHAnsi" w:hAnsi="Bookman Old Style"/>
        </w:rPr>
        <w:t>gangguan besar……………………………………………….Indeks 4</w:t>
      </w:r>
    </w:p>
    <w:p w:rsidR="00697165" w:rsidRPr="00697165" w:rsidRDefault="00CB77C1" w:rsidP="008E7A4C">
      <w:pPr>
        <w:pStyle w:val="ListParagraph"/>
        <w:numPr>
          <w:ilvl w:val="0"/>
          <w:numId w:val="13"/>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Perusahaan dengan intensitas dampak penting dengan gangguan sedang……………………………………………..Indeks 3</w:t>
      </w:r>
    </w:p>
    <w:p w:rsidR="00CB77C1" w:rsidRDefault="00CB77C1" w:rsidP="00CB77C1">
      <w:pPr>
        <w:pStyle w:val="ListParagraph"/>
        <w:numPr>
          <w:ilvl w:val="0"/>
          <w:numId w:val="13"/>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Perusahaan dengan intensitas dampak penting dengan gangguan</w:t>
      </w:r>
    </w:p>
    <w:p w:rsidR="00CB77C1" w:rsidRPr="00697165" w:rsidRDefault="00CB77C1" w:rsidP="00CB77C1">
      <w:pPr>
        <w:pStyle w:val="ListParagraph"/>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kecil ………..……………………………………..Indeks 2</w:t>
      </w:r>
    </w:p>
    <w:p w:rsidR="00CB77C1" w:rsidRPr="00697165" w:rsidRDefault="00CB77C1" w:rsidP="00CB77C1">
      <w:pPr>
        <w:pStyle w:val="ListParagraph"/>
        <w:numPr>
          <w:ilvl w:val="0"/>
          <w:numId w:val="13"/>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Perusahaan dengan intensitas dampak penting/bebas gangguan  ……………………………………………………...Indeks 1</w:t>
      </w:r>
    </w:p>
    <w:p w:rsidR="002317CF" w:rsidRDefault="002317CF" w:rsidP="008E7A4C">
      <w:pPr>
        <w:spacing w:after="120" w:line="276" w:lineRule="auto"/>
        <w:jc w:val="both"/>
        <w:rPr>
          <w:rFonts w:ascii="Bookman Old Style" w:hAnsi="Bookman Old Style"/>
        </w:rPr>
      </w:pPr>
    </w:p>
    <w:p w:rsidR="00697165" w:rsidRPr="00697165" w:rsidRDefault="00697165" w:rsidP="00CB77C1">
      <w:pPr>
        <w:tabs>
          <w:tab w:val="left" w:pos="3255"/>
        </w:tabs>
        <w:spacing w:after="120" w:line="276" w:lineRule="auto"/>
        <w:jc w:val="center"/>
        <w:rPr>
          <w:rFonts w:ascii="Bookman Old Style" w:eastAsiaTheme="minorHAnsi" w:hAnsi="Bookman Old Style"/>
        </w:rPr>
      </w:pPr>
      <w:r w:rsidRPr="00697165">
        <w:rPr>
          <w:rFonts w:ascii="Bookman Old Style" w:eastAsiaTheme="minorHAnsi" w:hAnsi="Bookman Old Style"/>
        </w:rPr>
        <w:t>BAB V</w:t>
      </w:r>
    </w:p>
    <w:p w:rsidR="00697165" w:rsidRPr="00697165" w:rsidRDefault="00697165" w:rsidP="008E7A4C">
      <w:pPr>
        <w:autoSpaceDE w:val="0"/>
        <w:autoSpaceDN w:val="0"/>
        <w:adjustRightInd w:val="0"/>
        <w:spacing w:line="276" w:lineRule="auto"/>
        <w:jc w:val="center"/>
        <w:rPr>
          <w:rFonts w:ascii="Bookman Old Style" w:eastAsiaTheme="minorHAnsi" w:hAnsi="Bookman Old Style"/>
        </w:rPr>
      </w:pPr>
      <w:r w:rsidRPr="00697165">
        <w:rPr>
          <w:rFonts w:ascii="Bookman Old Style" w:eastAsiaTheme="minorHAnsi" w:hAnsi="Bookman Old Style"/>
        </w:rPr>
        <w:t>PRINSIP</w:t>
      </w:r>
      <w:r w:rsidR="00CB77C1">
        <w:rPr>
          <w:rFonts w:ascii="Bookman Old Style" w:eastAsiaTheme="minorHAnsi" w:hAnsi="Bookman Old Style"/>
        </w:rPr>
        <w:t xml:space="preserve"> YANG DIANUT</w:t>
      </w:r>
      <w:r w:rsidRPr="00697165">
        <w:rPr>
          <w:rFonts w:ascii="Bookman Old Style" w:eastAsiaTheme="minorHAnsi" w:hAnsi="Bookman Old Style"/>
        </w:rPr>
        <w:t xml:space="preserve"> DALAM PENETAPAN STRUKTUR DAN BESARNYA TARIF RETRIBUSI</w:t>
      </w:r>
    </w:p>
    <w:p w:rsidR="00697165" w:rsidRPr="00697165" w:rsidRDefault="00697165" w:rsidP="008E7A4C">
      <w:pPr>
        <w:autoSpaceDE w:val="0"/>
        <w:autoSpaceDN w:val="0"/>
        <w:adjustRightInd w:val="0"/>
        <w:spacing w:line="276" w:lineRule="auto"/>
        <w:jc w:val="center"/>
        <w:rPr>
          <w:rFonts w:ascii="Bookman Old Style" w:eastAsiaTheme="minorHAnsi" w:hAnsi="Bookman Old Style"/>
        </w:rPr>
      </w:pPr>
    </w:p>
    <w:p w:rsidR="00697165" w:rsidRDefault="00F669A8"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 xml:space="preserve">Pasal </w:t>
      </w:r>
      <w:r w:rsidR="00697165" w:rsidRPr="00697165">
        <w:rPr>
          <w:rFonts w:ascii="Bookman Old Style" w:eastAsiaTheme="minorHAnsi" w:hAnsi="Bookman Old Style"/>
        </w:rPr>
        <w:t>7</w:t>
      </w:r>
    </w:p>
    <w:p w:rsidR="00697165" w:rsidRPr="00697165" w:rsidRDefault="00697165" w:rsidP="008E7A4C">
      <w:pPr>
        <w:autoSpaceDE w:val="0"/>
        <w:autoSpaceDN w:val="0"/>
        <w:adjustRightInd w:val="0"/>
        <w:spacing w:line="276" w:lineRule="auto"/>
        <w:jc w:val="center"/>
        <w:rPr>
          <w:rFonts w:ascii="Bookman Old Style" w:eastAsiaTheme="minorHAnsi" w:hAnsi="Bookman Old Style"/>
        </w:rPr>
      </w:pPr>
    </w:p>
    <w:p w:rsidR="00697165" w:rsidRPr="00697165" w:rsidRDefault="00697165" w:rsidP="008E7A4C">
      <w:pPr>
        <w:pStyle w:val="ListParagraph"/>
        <w:numPr>
          <w:ilvl w:val="0"/>
          <w:numId w:val="15"/>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 xml:space="preserve">Prinsip dan Sasaran dalam penetapan Struktur dan besarnya </w:t>
      </w:r>
      <w:r w:rsidR="00CB77C1">
        <w:rPr>
          <w:rFonts w:ascii="Bookman Old Style" w:eastAsiaTheme="minorHAnsi" w:hAnsi="Bookman Old Style"/>
        </w:rPr>
        <w:t xml:space="preserve">tarif retribusi izin gangguan didasarkan pada tujuan untuk menutupi </w:t>
      </w:r>
      <w:r w:rsidRPr="00697165">
        <w:rPr>
          <w:rFonts w:ascii="Bookman Old Style" w:eastAsiaTheme="minorHAnsi" w:hAnsi="Bookman Old Style"/>
        </w:rPr>
        <w:t>biaya penyelenggaraan pemberian izin gangguan.</w:t>
      </w:r>
    </w:p>
    <w:p w:rsidR="00697165" w:rsidRPr="00697165" w:rsidRDefault="00697165" w:rsidP="008E7A4C">
      <w:pPr>
        <w:pStyle w:val="ListParagraph"/>
        <w:numPr>
          <w:ilvl w:val="0"/>
          <w:numId w:val="15"/>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Biaya sebagaimana dimaksud pada ayat (1) meliputi biaya pengecekan, pengukuran ruang tempat usaha, biaya pemeriksaan dan biaya transportasi dalam rangka pengawasan dan pengendali</w:t>
      </w:r>
      <w:r w:rsidR="00CB77C1">
        <w:rPr>
          <w:rFonts w:ascii="Bookman Old Style" w:eastAsiaTheme="minorHAnsi" w:hAnsi="Bookman Old Style"/>
        </w:rPr>
        <w:t>a</w:t>
      </w:r>
      <w:r w:rsidRPr="00697165">
        <w:rPr>
          <w:rFonts w:ascii="Bookman Old Style" w:eastAsiaTheme="minorHAnsi" w:hAnsi="Bookman Old Style"/>
        </w:rPr>
        <w:t>n.</w:t>
      </w:r>
    </w:p>
    <w:p w:rsidR="00DF60F9" w:rsidRDefault="00DF60F9" w:rsidP="008E7A4C">
      <w:pPr>
        <w:autoSpaceDE w:val="0"/>
        <w:autoSpaceDN w:val="0"/>
        <w:adjustRightInd w:val="0"/>
        <w:spacing w:line="276" w:lineRule="auto"/>
        <w:rPr>
          <w:rFonts w:eastAsiaTheme="minorHAnsi"/>
        </w:rPr>
      </w:pPr>
    </w:p>
    <w:p w:rsidR="00917125" w:rsidRPr="00917125" w:rsidRDefault="00917125" w:rsidP="008E7A4C">
      <w:pPr>
        <w:autoSpaceDE w:val="0"/>
        <w:autoSpaceDN w:val="0"/>
        <w:adjustRightInd w:val="0"/>
        <w:spacing w:line="276" w:lineRule="auto"/>
        <w:rPr>
          <w:rFonts w:eastAsiaTheme="minorHAnsi"/>
        </w:rPr>
      </w:pPr>
    </w:p>
    <w:p w:rsidR="00DF60F9" w:rsidRPr="00DF60F9" w:rsidRDefault="00DF60F9" w:rsidP="008E7A4C">
      <w:pPr>
        <w:autoSpaceDE w:val="0"/>
        <w:autoSpaceDN w:val="0"/>
        <w:adjustRightInd w:val="0"/>
        <w:spacing w:line="276" w:lineRule="auto"/>
        <w:rPr>
          <w:rFonts w:eastAsiaTheme="minorHAnsi"/>
          <w:lang w:val="id-ID"/>
        </w:rPr>
      </w:pPr>
    </w:p>
    <w:p w:rsidR="00697165" w:rsidRPr="00697165" w:rsidRDefault="00F669A8"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V</w:t>
      </w:r>
      <w:r w:rsidR="00BC23DE">
        <w:rPr>
          <w:rFonts w:ascii="Bookman Old Style" w:eastAsiaTheme="minorHAnsi" w:hAnsi="Bookman Old Style"/>
        </w:rPr>
        <w:t>I</w:t>
      </w:r>
    </w:p>
    <w:p w:rsidR="00697165" w:rsidRPr="00697165" w:rsidRDefault="00F669A8" w:rsidP="008E7A4C">
      <w:pPr>
        <w:autoSpaceDE w:val="0"/>
        <w:autoSpaceDN w:val="0"/>
        <w:adjustRightInd w:val="0"/>
        <w:spacing w:line="276" w:lineRule="auto"/>
        <w:jc w:val="center"/>
        <w:rPr>
          <w:rFonts w:ascii="Bookman Old Style" w:eastAsiaTheme="minorHAnsi" w:hAnsi="Bookman Old Style"/>
          <w:bCs/>
        </w:rPr>
      </w:pPr>
      <w:r w:rsidRPr="00697165">
        <w:rPr>
          <w:rFonts w:ascii="Bookman Old Style" w:eastAsiaTheme="minorHAnsi" w:hAnsi="Bookman Old Style"/>
          <w:bCs/>
        </w:rPr>
        <w:t>STRUKTUR DAN BESARNYA TARIF RETRIBUSI</w:t>
      </w:r>
    </w:p>
    <w:p w:rsidR="00697165" w:rsidRPr="00697165" w:rsidRDefault="00697165" w:rsidP="008E7A4C">
      <w:pPr>
        <w:autoSpaceDE w:val="0"/>
        <w:autoSpaceDN w:val="0"/>
        <w:adjustRightInd w:val="0"/>
        <w:spacing w:line="276" w:lineRule="auto"/>
        <w:jc w:val="center"/>
        <w:rPr>
          <w:rFonts w:ascii="Bookman Old Style" w:eastAsiaTheme="minorHAnsi" w:hAnsi="Bookman Old Style"/>
        </w:rPr>
      </w:pPr>
    </w:p>
    <w:p w:rsidR="00697165" w:rsidRPr="00697165" w:rsidRDefault="00F669A8"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lastRenderedPageBreak/>
        <w:t xml:space="preserve">Pasal </w:t>
      </w:r>
      <w:r w:rsidR="00697165" w:rsidRPr="00697165">
        <w:rPr>
          <w:rFonts w:ascii="Bookman Old Style" w:eastAsiaTheme="minorHAnsi" w:hAnsi="Bookman Old Style"/>
        </w:rPr>
        <w:t>8</w:t>
      </w:r>
    </w:p>
    <w:p w:rsidR="00697165" w:rsidRPr="00697165" w:rsidRDefault="00697165" w:rsidP="008E7A4C">
      <w:pPr>
        <w:autoSpaceDE w:val="0"/>
        <w:autoSpaceDN w:val="0"/>
        <w:adjustRightInd w:val="0"/>
        <w:spacing w:line="276" w:lineRule="auto"/>
        <w:jc w:val="center"/>
        <w:rPr>
          <w:rFonts w:ascii="Bookman Old Style" w:eastAsiaTheme="minorHAnsi" w:hAnsi="Bookman Old Style"/>
        </w:rPr>
      </w:pPr>
    </w:p>
    <w:p w:rsidR="00697165" w:rsidRPr="00697165" w:rsidRDefault="00CB77C1"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Besarnya retribusi dihitung dengan rumus sebagai berikut : Luas ruang tempat usaha X Indeks lokasi X Indeks gangguan X Tarif.</w:t>
      </w:r>
    </w:p>
    <w:p w:rsidR="00697165" w:rsidRPr="00697165" w:rsidRDefault="00697165"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sidRPr="00697165">
        <w:rPr>
          <w:rFonts w:ascii="Bookman Old Style" w:eastAsiaTheme="minorHAnsi" w:hAnsi="Bookman Old Style"/>
        </w:rPr>
        <w:t xml:space="preserve">tarif sebagaimana dimaksud pada ayat (1) </w:t>
      </w:r>
      <w:r w:rsidR="00123665">
        <w:rPr>
          <w:rFonts w:ascii="Bookman Old Style" w:eastAsiaTheme="minorHAnsi" w:hAnsi="Bookman Old Style"/>
        </w:rPr>
        <w:t>digolongan berdasarkan luas ruang tempat usaha.</w:t>
      </w:r>
    </w:p>
    <w:p w:rsidR="00697165" w:rsidRDefault="00F669A8"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 xml:space="preserve">Besarnya </w:t>
      </w:r>
      <w:r w:rsidRPr="00697165">
        <w:rPr>
          <w:rFonts w:ascii="Bookman Old Style" w:eastAsiaTheme="minorHAnsi" w:hAnsi="Bookman Old Style"/>
        </w:rPr>
        <w:t xml:space="preserve">tarif </w:t>
      </w:r>
      <w:r>
        <w:rPr>
          <w:rFonts w:ascii="Bookman Old Style" w:eastAsiaTheme="minorHAnsi" w:hAnsi="Bookman Old Style"/>
        </w:rPr>
        <w:t>s</w:t>
      </w:r>
      <w:r w:rsidR="00123665">
        <w:rPr>
          <w:rFonts w:ascii="Bookman Old Style" w:eastAsiaTheme="minorHAnsi" w:hAnsi="Bookman Old Style"/>
        </w:rPr>
        <w:t>ebagaimana dimaksud pada ayat (1</w:t>
      </w:r>
      <w:r>
        <w:rPr>
          <w:rFonts w:ascii="Bookman Old Style" w:eastAsiaTheme="minorHAnsi" w:hAnsi="Bookman Old Style"/>
        </w:rPr>
        <w:t xml:space="preserve">) </w:t>
      </w:r>
      <w:r w:rsidR="00123665">
        <w:rPr>
          <w:rFonts w:ascii="Bookman Old Style" w:eastAsiaTheme="minorHAnsi" w:hAnsi="Bookman Old Style"/>
        </w:rPr>
        <w:t>ditetapkan sebagai berikut:</w:t>
      </w:r>
    </w:p>
    <w:p w:rsidR="00123665" w:rsidRDefault="00123665" w:rsidP="00123665">
      <w:pPr>
        <w:pStyle w:val="ListParagraph"/>
        <w:numPr>
          <w:ilvl w:val="0"/>
          <w:numId w:val="33"/>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Kegiatan usaha, perusahaan dan industri dengan intensitas gangguan atau berdampak besar /penting mencakup 4 (empat) komponen …… Rp.500,-/M</w:t>
      </w:r>
      <w:r>
        <w:rPr>
          <w:rFonts w:ascii="Algerian" w:eastAsiaTheme="minorHAnsi" w:hAnsi="Algerian"/>
        </w:rPr>
        <w:t>²</w:t>
      </w:r>
      <w:r>
        <w:rPr>
          <w:rFonts w:ascii="Bookman Old Style" w:eastAsiaTheme="minorHAnsi" w:hAnsi="Bookman Old Style"/>
        </w:rPr>
        <w:t>;</w:t>
      </w:r>
    </w:p>
    <w:p w:rsidR="00123665" w:rsidRDefault="00123665" w:rsidP="00123665">
      <w:pPr>
        <w:pStyle w:val="ListParagraph"/>
        <w:numPr>
          <w:ilvl w:val="0"/>
          <w:numId w:val="33"/>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Kegiatan usaha, perusahaan dan industri dengan intensitas gangguan atau berdampak sedang mencakup 3 (Tiga) komponen …… Rp.400,-/M</w:t>
      </w:r>
      <w:r>
        <w:rPr>
          <w:rFonts w:ascii="Algerian" w:eastAsiaTheme="minorHAnsi" w:hAnsi="Algerian"/>
        </w:rPr>
        <w:t>²</w:t>
      </w:r>
      <w:r>
        <w:rPr>
          <w:rFonts w:ascii="Bookman Old Style" w:eastAsiaTheme="minorHAnsi" w:hAnsi="Bookman Old Style"/>
        </w:rPr>
        <w:t>;</w:t>
      </w:r>
    </w:p>
    <w:p w:rsidR="00123665" w:rsidRDefault="00123665" w:rsidP="00123665">
      <w:pPr>
        <w:pStyle w:val="ListParagraph"/>
        <w:numPr>
          <w:ilvl w:val="0"/>
          <w:numId w:val="33"/>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Kegiatan usaha, perusahaan dan industri dengan intensitas gangguan atau berdampak kecil mencakup 2 (Dua) komponen …… Rp.300,-/M</w:t>
      </w:r>
      <w:r>
        <w:rPr>
          <w:rFonts w:ascii="Algerian" w:eastAsiaTheme="minorHAnsi" w:hAnsi="Algerian"/>
        </w:rPr>
        <w:t>²</w:t>
      </w:r>
      <w:r>
        <w:rPr>
          <w:rFonts w:ascii="Bookman Old Style" w:eastAsiaTheme="minorHAnsi" w:hAnsi="Bookman Old Style"/>
        </w:rPr>
        <w:t>;</w:t>
      </w:r>
    </w:p>
    <w:p w:rsidR="00123665" w:rsidRPr="00123665" w:rsidRDefault="00123665" w:rsidP="00123665">
      <w:pPr>
        <w:pStyle w:val="ListParagraph"/>
        <w:numPr>
          <w:ilvl w:val="0"/>
          <w:numId w:val="33"/>
        </w:numPr>
        <w:autoSpaceDE w:val="0"/>
        <w:autoSpaceDN w:val="0"/>
        <w:adjustRightInd w:val="0"/>
        <w:spacing w:line="276" w:lineRule="auto"/>
        <w:jc w:val="both"/>
        <w:rPr>
          <w:rFonts w:ascii="Bookman Old Style" w:eastAsiaTheme="minorHAnsi" w:hAnsi="Bookman Old Style"/>
        </w:rPr>
      </w:pPr>
      <w:r w:rsidRPr="00123665">
        <w:rPr>
          <w:rFonts w:ascii="Bookman Old Style" w:eastAsiaTheme="minorHAnsi" w:hAnsi="Bookman Old Style"/>
        </w:rPr>
        <w:t>Kegiatan usaha, perusahaan dan industri dengan intensitas gangguan atau bebas gangguan sedang mencakup 1(Satu) komponen …… Rp.200,-/M</w:t>
      </w:r>
      <w:r w:rsidRPr="00123665">
        <w:rPr>
          <w:rFonts w:ascii="Algerian" w:eastAsiaTheme="minorHAnsi" w:hAnsi="Algerian"/>
        </w:rPr>
        <w:t>²</w:t>
      </w:r>
      <w:r w:rsidRPr="00123665">
        <w:rPr>
          <w:rFonts w:ascii="Bookman Old Style" w:eastAsiaTheme="minorHAnsi" w:hAnsi="Bookman Old Style"/>
        </w:rPr>
        <w:t>;</w:t>
      </w:r>
    </w:p>
    <w:p w:rsidR="00697165" w:rsidRDefault="00123665"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Kriteria komponen sebagaiman</w:t>
      </w:r>
      <w:r w:rsidR="00745886">
        <w:rPr>
          <w:rFonts w:ascii="Bookman Old Style" w:eastAsiaTheme="minorHAnsi" w:hAnsi="Bookman Old Style"/>
        </w:rPr>
        <w:t>a</w:t>
      </w:r>
      <w:r>
        <w:rPr>
          <w:rFonts w:ascii="Bookman Old Style" w:eastAsiaTheme="minorHAnsi" w:hAnsi="Bookman Old Style"/>
        </w:rPr>
        <w:t xml:space="preserve"> dimaksud dalam ayat  (3) ditetapkan </w:t>
      </w:r>
      <w:r w:rsidR="00745886">
        <w:rPr>
          <w:rFonts w:ascii="Bookman Old Style" w:eastAsiaTheme="minorHAnsi" w:hAnsi="Bookman Old Style"/>
        </w:rPr>
        <w:t>sebagai berikut :</w:t>
      </w:r>
    </w:p>
    <w:p w:rsidR="00745886" w:rsidRDefault="00745886" w:rsidP="00745886">
      <w:pPr>
        <w:pStyle w:val="ListParagraph"/>
        <w:numPr>
          <w:ilvl w:val="0"/>
          <w:numId w:val="34"/>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Jumlah Manusia yang akan terkena dampak;</w:t>
      </w:r>
    </w:p>
    <w:p w:rsidR="00745886" w:rsidRDefault="00745886" w:rsidP="00745886">
      <w:pPr>
        <w:pStyle w:val="ListParagraph"/>
        <w:numPr>
          <w:ilvl w:val="0"/>
          <w:numId w:val="34"/>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Luas wilayah persebaran dampak;</w:t>
      </w:r>
    </w:p>
    <w:p w:rsidR="00745886" w:rsidRDefault="00745886" w:rsidP="00745886">
      <w:pPr>
        <w:pStyle w:val="ListParagraph"/>
        <w:numPr>
          <w:ilvl w:val="0"/>
          <w:numId w:val="34"/>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Lamanya dampak berlangsung;</w:t>
      </w:r>
    </w:p>
    <w:p w:rsidR="00745886" w:rsidRDefault="00745886" w:rsidP="00745886">
      <w:pPr>
        <w:pStyle w:val="ListParagraph"/>
        <w:numPr>
          <w:ilvl w:val="0"/>
          <w:numId w:val="34"/>
        </w:numPr>
        <w:autoSpaceDE w:val="0"/>
        <w:autoSpaceDN w:val="0"/>
        <w:adjustRightInd w:val="0"/>
        <w:spacing w:line="276" w:lineRule="auto"/>
        <w:jc w:val="both"/>
        <w:rPr>
          <w:rFonts w:ascii="Bookman Old Style" w:eastAsiaTheme="minorHAnsi" w:hAnsi="Bookman Old Style"/>
        </w:rPr>
      </w:pPr>
      <w:r>
        <w:rPr>
          <w:rFonts w:ascii="Bookman Old Style" w:eastAsiaTheme="minorHAnsi" w:hAnsi="Bookman Old Style"/>
        </w:rPr>
        <w:t>Intesitas dampak.</w:t>
      </w:r>
    </w:p>
    <w:p w:rsidR="00697165" w:rsidRDefault="00745886"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 xml:space="preserve">Besarnya </w:t>
      </w:r>
      <w:r w:rsidRPr="00697165">
        <w:rPr>
          <w:rFonts w:ascii="Bookman Old Style" w:eastAsiaTheme="minorHAnsi" w:hAnsi="Bookman Old Style"/>
        </w:rPr>
        <w:t xml:space="preserve">tarif </w:t>
      </w:r>
      <w:r w:rsidR="00697165" w:rsidRPr="00697165">
        <w:rPr>
          <w:rFonts w:ascii="Bookman Old Style" w:eastAsiaTheme="minorHAnsi" w:hAnsi="Bookman Old Style"/>
        </w:rPr>
        <w:t>retribusi sebagaimana dimaksud pada ayat (3) dit</w:t>
      </w:r>
      <w:r>
        <w:rPr>
          <w:rFonts w:ascii="Bookman Old Style" w:eastAsiaTheme="minorHAnsi" w:hAnsi="Bookman Old Style"/>
        </w:rPr>
        <w:t xml:space="preserve">injau kembali paling lama 3 (Tiga) tahun sekali semenjak </w:t>
      </w:r>
      <w:r w:rsidR="00697165" w:rsidRPr="00697165">
        <w:rPr>
          <w:rFonts w:ascii="Bookman Old Style" w:eastAsiaTheme="minorHAnsi" w:hAnsi="Bookman Old Style"/>
        </w:rPr>
        <w:t xml:space="preserve">Peraturan </w:t>
      </w:r>
      <w:r>
        <w:rPr>
          <w:rFonts w:ascii="Bookman Old Style" w:eastAsiaTheme="minorHAnsi" w:hAnsi="Bookman Old Style"/>
        </w:rPr>
        <w:t>Daerah ini ditetapkan</w:t>
      </w:r>
      <w:r w:rsidR="00697165" w:rsidRPr="00697165">
        <w:rPr>
          <w:rFonts w:ascii="Bookman Old Style" w:eastAsiaTheme="minorHAnsi" w:hAnsi="Bookman Old Style"/>
        </w:rPr>
        <w:t>.</w:t>
      </w:r>
    </w:p>
    <w:p w:rsidR="00745886" w:rsidRDefault="00745886"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Peninjauan tarif retribusi sebagaimana dimaksud pada ayat (3) dilakukan dengan memperhatikan indeks harga dan perkembangan perekonomian.</w:t>
      </w:r>
    </w:p>
    <w:p w:rsidR="00745886" w:rsidRPr="00697165" w:rsidRDefault="00745886" w:rsidP="008E7A4C">
      <w:pPr>
        <w:pStyle w:val="ListParagraph"/>
        <w:numPr>
          <w:ilvl w:val="0"/>
          <w:numId w:val="17"/>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Perubahan tariff retribusi sebagaimana dimaksud pada ayat (3) ditetapkan dengan Peraturan Bupati.</w:t>
      </w:r>
    </w:p>
    <w:p w:rsidR="00E74F10" w:rsidRDefault="00E74F10" w:rsidP="008E7A4C">
      <w:pPr>
        <w:spacing w:line="276" w:lineRule="auto"/>
        <w:rPr>
          <w:rFonts w:ascii="Bookman Old Style" w:hAnsi="Bookman Old Style"/>
          <w:lang w:val="es-ES"/>
        </w:rPr>
      </w:pPr>
    </w:p>
    <w:p w:rsidR="00F669A8" w:rsidRPr="00F669A8" w:rsidRDefault="00F669A8" w:rsidP="008E7A4C">
      <w:pPr>
        <w:spacing w:line="276" w:lineRule="auto"/>
        <w:jc w:val="center"/>
        <w:rPr>
          <w:rFonts w:ascii="Bookman Old Style" w:hAnsi="Bookman Old Style"/>
          <w:lang w:val="es-ES"/>
        </w:rPr>
      </w:pPr>
      <w:r w:rsidRPr="00F669A8">
        <w:rPr>
          <w:rFonts w:ascii="Bookman Old Style" w:hAnsi="Bookman Old Style"/>
          <w:lang w:val="es-ES"/>
        </w:rPr>
        <w:t>Pasal 9</w:t>
      </w:r>
    </w:p>
    <w:p w:rsidR="00F669A8" w:rsidRPr="00F669A8" w:rsidRDefault="00F669A8" w:rsidP="008E7A4C">
      <w:pPr>
        <w:spacing w:line="276" w:lineRule="auto"/>
        <w:jc w:val="center"/>
        <w:rPr>
          <w:rFonts w:ascii="Bookman Old Style" w:hAnsi="Bookman Old Style"/>
          <w:lang w:val="es-ES"/>
        </w:rPr>
      </w:pPr>
    </w:p>
    <w:p w:rsidR="00E74F10" w:rsidRPr="008E7A4C" w:rsidRDefault="00F669A8" w:rsidP="008E7A4C">
      <w:pPr>
        <w:spacing w:after="120" w:line="276" w:lineRule="auto"/>
        <w:jc w:val="both"/>
        <w:rPr>
          <w:rFonts w:ascii="Bookman Old Style" w:hAnsi="Bookman Old Style"/>
          <w:lang w:val="es-ES"/>
        </w:rPr>
      </w:pPr>
      <w:r w:rsidRPr="00F669A8">
        <w:rPr>
          <w:rFonts w:ascii="Bookman Old Style" w:hAnsi="Bookman Old Style"/>
          <w:lang w:val="es-ES"/>
        </w:rPr>
        <w:t xml:space="preserve">Setiap orang pribadi atau badan yang memperluas atau memindahkan kegiatan usahanya dikenakan retribusi sesuai dengan ketentuan sebagaimana dimaksud dalam </w:t>
      </w:r>
      <w:r w:rsidR="00745886">
        <w:rPr>
          <w:rFonts w:ascii="Bookman Old Style" w:hAnsi="Bookman Old Style"/>
          <w:lang w:val="es-ES"/>
        </w:rPr>
        <w:t>Pasal 8 ayat (3</w:t>
      </w:r>
      <w:r>
        <w:rPr>
          <w:rFonts w:ascii="Bookman Old Style" w:hAnsi="Bookman Old Style"/>
          <w:lang w:val="es-ES"/>
        </w:rPr>
        <w:t>).</w:t>
      </w:r>
    </w:p>
    <w:p w:rsidR="008E7A4C" w:rsidRDefault="008E7A4C" w:rsidP="008E7A4C">
      <w:pPr>
        <w:autoSpaceDE w:val="0"/>
        <w:autoSpaceDN w:val="0"/>
        <w:adjustRightInd w:val="0"/>
        <w:spacing w:line="276" w:lineRule="auto"/>
        <w:jc w:val="center"/>
        <w:rPr>
          <w:rFonts w:ascii="Bookman Old Style" w:eastAsiaTheme="minorHAnsi" w:hAnsi="Bookman Old Style"/>
        </w:rPr>
      </w:pPr>
    </w:p>
    <w:p w:rsidR="00F669A8" w:rsidRPr="00F669A8" w:rsidRDefault="00F669A8" w:rsidP="008E7A4C">
      <w:pPr>
        <w:autoSpaceDE w:val="0"/>
        <w:autoSpaceDN w:val="0"/>
        <w:adjustRightInd w:val="0"/>
        <w:spacing w:line="276" w:lineRule="auto"/>
        <w:jc w:val="center"/>
        <w:rPr>
          <w:rFonts w:ascii="Bookman Old Style" w:eastAsiaTheme="minorHAnsi" w:hAnsi="Bookman Old Style" w:cs="Century Gothic"/>
          <w:sz w:val="22"/>
          <w:szCs w:val="22"/>
        </w:rPr>
      </w:pPr>
      <w:r w:rsidRPr="00F669A8">
        <w:rPr>
          <w:rFonts w:ascii="Bookman Old Style" w:eastAsiaTheme="minorHAnsi" w:hAnsi="Bookman Old Style"/>
        </w:rPr>
        <w:t>BAB VI</w:t>
      </w:r>
      <w:r w:rsidR="00BC23DE">
        <w:rPr>
          <w:rFonts w:ascii="Bookman Old Style" w:eastAsiaTheme="minorHAnsi" w:hAnsi="Bookman Old Style"/>
        </w:rPr>
        <w:t>I</w:t>
      </w:r>
    </w:p>
    <w:p w:rsidR="00F669A8" w:rsidRPr="00F669A8" w:rsidRDefault="00F669A8" w:rsidP="008E7A4C">
      <w:pPr>
        <w:autoSpaceDE w:val="0"/>
        <w:autoSpaceDN w:val="0"/>
        <w:adjustRightInd w:val="0"/>
        <w:spacing w:line="276" w:lineRule="auto"/>
        <w:jc w:val="center"/>
        <w:rPr>
          <w:rFonts w:ascii="Bookman Old Style" w:eastAsiaTheme="minorHAnsi" w:hAnsi="Bookman Old Style"/>
        </w:rPr>
      </w:pPr>
      <w:r w:rsidRPr="00F669A8">
        <w:rPr>
          <w:rFonts w:ascii="Bookman Old Style" w:eastAsiaTheme="minorHAnsi" w:hAnsi="Bookman Old Style"/>
        </w:rPr>
        <w:t>WILAYAH PEMUNGUTAN</w:t>
      </w:r>
    </w:p>
    <w:p w:rsidR="00F669A8" w:rsidRPr="00F669A8" w:rsidRDefault="00F669A8" w:rsidP="008E7A4C">
      <w:pPr>
        <w:autoSpaceDE w:val="0"/>
        <w:autoSpaceDN w:val="0"/>
        <w:adjustRightInd w:val="0"/>
        <w:spacing w:line="276" w:lineRule="auto"/>
        <w:jc w:val="center"/>
        <w:rPr>
          <w:rFonts w:ascii="Bookman Old Style" w:eastAsiaTheme="minorHAnsi" w:hAnsi="Bookman Old Style"/>
        </w:rPr>
      </w:pPr>
    </w:p>
    <w:p w:rsidR="00F669A8" w:rsidRPr="00F669A8" w:rsidRDefault="00F669A8" w:rsidP="008E7A4C">
      <w:pPr>
        <w:autoSpaceDE w:val="0"/>
        <w:autoSpaceDN w:val="0"/>
        <w:adjustRightInd w:val="0"/>
        <w:spacing w:line="276" w:lineRule="auto"/>
        <w:jc w:val="center"/>
        <w:rPr>
          <w:rFonts w:ascii="Bookman Old Style" w:eastAsiaTheme="minorHAnsi" w:hAnsi="Bookman Old Style"/>
        </w:rPr>
      </w:pPr>
      <w:r w:rsidRPr="00F669A8">
        <w:rPr>
          <w:rFonts w:ascii="Bookman Old Style" w:eastAsiaTheme="minorHAnsi" w:hAnsi="Bookman Old Style"/>
        </w:rPr>
        <w:t>Pasal 10</w:t>
      </w:r>
    </w:p>
    <w:p w:rsidR="00F669A8" w:rsidRPr="00F669A8" w:rsidRDefault="00F669A8" w:rsidP="008E7A4C">
      <w:pPr>
        <w:autoSpaceDE w:val="0"/>
        <w:autoSpaceDN w:val="0"/>
        <w:adjustRightInd w:val="0"/>
        <w:spacing w:line="276" w:lineRule="auto"/>
        <w:jc w:val="both"/>
        <w:rPr>
          <w:rFonts w:ascii="Bookman Old Style" w:eastAsiaTheme="minorHAnsi" w:hAnsi="Bookman Old Style"/>
        </w:rPr>
      </w:pPr>
      <w:r w:rsidRPr="00F669A8">
        <w:rPr>
          <w:rFonts w:ascii="Bookman Old Style" w:eastAsiaTheme="minorHAnsi" w:hAnsi="Bookman Old Style"/>
        </w:rPr>
        <w:t xml:space="preserve">Retribusi </w:t>
      </w:r>
      <w:r w:rsidR="0068583C">
        <w:rPr>
          <w:rFonts w:ascii="Bookman Old Style" w:eastAsiaTheme="minorHAnsi" w:hAnsi="Bookman Old Style"/>
        </w:rPr>
        <w:t>Izin Gangguan</w:t>
      </w:r>
      <w:r w:rsidRPr="00F669A8">
        <w:rPr>
          <w:rFonts w:ascii="Bookman Old Style" w:eastAsiaTheme="minorHAnsi" w:hAnsi="Bookman Old Style"/>
        </w:rPr>
        <w:t xml:space="preserve"> yang terutang dipungut di wilayah Daerah, tempat pelayanan diberikan.</w:t>
      </w:r>
    </w:p>
    <w:p w:rsidR="00DF60F9" w:rsidRPr="008E7A4C" w:rsidRDefault="00DF60F9" w:rsidP="008E7A4C">
      <w:pPr>
        <w:spacing w:after="120" w:line="276" w:lineRule="auto"/>
        <w:jc w:val="both"/>
        <w:rPr>
          <w:rFonts w:ascii="Bookman Old Style" w:hAnsi="Bookman Old Style"/>
        </w:rPr>
      </w:pPr>
    </w:p>
    <w:p w:rsidR="00F669A8" w:rsidRPr="000F2D2D" w:rsidRDefault="00F669A8" w:rsidP="008E7A4C">
      <w:pPr>
        <w:tabs>
          <w:tab w:val="left" w:pos="1252"/>
        </w:tabs>
        <w:spacing w:line="276" w:lineRule="auto"/>
        <w:jc w:val="center"/>
        <w:rPr>
          <w:rFonts w:ascii="Bookman Old Style" w:hAnsi="Bookman Old Style"/>
        </w:rPr>
      </w:pPr>
      <w:r w:rsidRPr="000F2D2D">
        <w:rPr>
          <w:rFonts w:ascii="Bookman Old Style" w:hAnsi="Bookman Old Style"/>
        </w:rPr>
        <w:t>BAB V</w:t>
      </w:r>
      <w:r w:rsidR="000F2D2D" w:rsidRPr="000F2D2D">
        <w:rPr>
          <w:rFonts w:ascii="Bookman Old Style" w:hAnsi="Bookman Old Style"/>
        </w:rPr>
        <w:t>II</w:t>
      </w:r>
      <w:r w:rsidR="00BC23DE">
        <w:rPr>
          <w:rFonts w:ascii="Bookman Old Style" w:hAnsi="Bookman Old Style"/>
        </w:rPr>
        <w:t>I</w:t>
      </w:r>
    </w:p>
    <w:p w:rsidR="00F669A8" w:rsidRPr="00745886" w:rsidRDefault="00745886" w:rsidP="008E7A4C">
      <w:pPr>
        <w:tabs>
          <w:tab w:val="left" w:pos="1252"/>
        </w:tabs>
        <w:spacing w:line="276" w:lineRule="auto"/>
        <w:jc w:val="center"/>
        <w:rPr>
          <w:rFonts w:ascii="Bookman Old Style" w:hAnsi="Bookman Old Style"/>
        </w:rPr>
      </w:pPr>
      <w:r>
        <w:rPr>
          <w:rFonts w:ascii="Bookman Old Style" w:hAnsi="Bookman Old Style"/>
        </w:rPr>
        <w:t xml:space="preserve">MASA BERLAKU IZIN </w:t>
      </w:r>
    </w:p>
    <w:p w:rsidR="00F669A8" w:rsidRPr="000F2D2D" w:rsidRDefault="00F669A8" w:rsidP="008E7A4C">
      <w:pPr>
        <w:tabs>
          <w:tab w:val="left" w:pos="1252"/>
        </w:tabs>
        <w:spacing w:line="276" w:lineRule="auto"/>
        <w:jc w:val="center"/>
        <w:rPr>
          <w:rFonts w:ascii="Bookman Old Style" w:hAnsi="Bookman Old Style"/>
        </w:rPr>
      </w:pPr>
    </w:p>
    <w:p w:rsidR="00F669A8" w:rsidRDefault="00F669A8" w:rsidP="008E7A4C">
      <w:pPr>
        <w:tabs>
          <w:tab w:val="left" w:pos="1252"/>
        </w:tabs>
        <w:spacing w:line="276" w:lineRule="auto"/>
        <w:jc w:val="center"/>
        <w:rPr>
          <w:rFonts w:ascii="Bookman Old Style" w:hAnsi="Bookman Old Style"/>
        </w:rPr>
      </w:pPr>
      <w:r w:rsidRPr="000F2D2D">
        <w:rPr>
          <w:rFonts w:ascii="Bookman Old Style" w:hAnsi="Bookman Old Style"/>
          <w:lang w:val="id-ID"/>
        </w:rPr>
        <w:t xml:space="preserve">Pasal </w:t>
      </w:r>
      <w:r w:rsidR="000F2D2D" w:rsidRPr="000F2D2D">
        <w:rPr>
          <w:rFonts w:ascii="Bookman Old Style" w:hAnsi="Bookman Old Style"/>
        </w:rPr>
        <w:t>11</w:t>
      </w:r>
    </w:p>
    <w:p w:rsidR="000F2D2D" w:rsidRPr="000F2D2D" w:rsidRDefault="000F2D2D" w:rsidP="008E7A4C">
      <w:pPr>
        <w:tabs>
          <w:tab w:val="left" w:pos="1252"/>
        </w:tabs>
        <w:spacing w:line="276" w:lineRule="auto"/>
        <w:jc w:val="center"/>
        <w:rPr>
          <w:rFonts w:ascii="Bookman Old Style" w:hAnsi="Bookman Old Style"/>
        </w:rPr>
      </w:pPr>
    </w:p>
    <w:p w:rsidR="00F669A8" w:rsidRPr="000F2D2D" w:rsidRDefault="00745886" w:rsidP="008E7A4C">
      <w:pPr>
        <w:pStyle w:val="ListParagraph"/>
        <w:numPr>
          <w:ilvl w:val="0"/>
          <w:numId w:val="19"/>
        </w:numPr>
        <w:spacing w:line="276" w:lineRule="auto"/>
        <w:jc w:val="both"/>
        <w:rPr>
          <w:rFonts w:ascii="Bookman Old Style" w:hAnsi="Bookman Old Style"/>
        </w:rPr>
      </w:pPr>
      <w:r>
        <w:rPr>
          <w:rFonts w:ascii="Bookman Old Style" w:hAnsi="Bookman Old Style"/>
        </w:rPr>
        <w:lastRenderedPageBreak/>
        <w:t>Izin sebagaimana dimaksud dalam pasal 5 ayat (1) berlaku selama usaha dan/ atau kegiatan tersebut masih bejalan dan tidak mengalami perubahan</w:t>
      </w:r>
      <w:r w:rsidR="00F669A8" w:rsidRPr="000F2D2D">
        <w:rPr>
          <w:rFonts w:ascii="Bookman Old Style" w:hAnsi="Bookman Old Style"/>
        </w:rPr>
        <w:t>.</w:t>
      </w:r>
    </w:p>
    <w:p w:rsidR="00F669A8" w:rsidRPr="000F2D2D" w:rsidRDefault="00745886" w:rsidP="008E7A4C">
      <w:pPr>
        <w:pStyle w:val="ListParagraph"/>
        <w:numPr>
          <w:ilvl w:val="0"/>
          <w:numId w:val="19"/>
        </w:numPr>
        <w:spacing w:line="276" w:lineRule="auto"/>
        <w:jc w:val="both"/>
        <w:rPr>
          <w:rFonts w:ascii="Bookman Old Style" w:hAnsi="Bookman Old Style"/>
        </w:rPr>
      </w:pPr>
      <w:r>
        <w:rPr>
          <w:rFonts w:ascii="Bookman Old Style" w:eastAsiaTheme="minorHAnsi" w:hAnsi="Bookman Old Style"/>
        </w:rPr>
        <w:t xml:space="preserve">Dalam rangka pengawasan dan pengendalian, pemegang izin harus melakuakan daftar ulang </w:t>
      </w:r>
      <w:r w:rsidR="00A527AE">
        <w:rPr>
          <w:rFonts w:ascii="Bookman Old Style" w:eastAsiaTheme="minorHAnsi" w:hAnsi="Bookman Old Style"/>
        </w:rPr>
        <w:t>setiap 3 (tiga) tahun sekali.</w:t>
      </w:r>
    </w:p>
    <w:p w:rsidR="00F669A8" w:rsidRPr="000F2D2D" w:rsidRDefault="00A527AE" w:rsidP="008E7A4C">
      <w:pPr>
        <w:pStyle w:val="ListParagraph"/>
        <w:numPr>
          <w:ilvl w:val="0"/>
          <w:numId w:val="19"/>
        </w:numPr>
        <w:spacing w:line="276" w:lineRule="auto"/>
        <w:jc w:val="both"/>
        <w:rPr>
          <w:rFonts w:ascii="Bookman Old Style" w:hAnsi="Bookman Old Style"/>
        </w:rPr>
      </w:pPr>
      <w:r>
        <w:rPr>
          <w:rFonts w:ascii="Bookman Old Style" w:hAnsi="Bookman Old Style"/>
        </w:rPr>
        <w:t>Tata cara dan syarat-syarat pengajuan daftar ulang diatur lebih lanjut oleh Bupati</w:t>
      </w:r>
    </w:p>
    <w:p w:rsidR="00F669A8" w:rsidRDefault="00F669A8" w:rsidP="008E7A4C">
      <w:pPr>
        <w:autoSpaceDE w:val="0"/>
        <w:autoSpaceDN w:val="0"/>
        <w:adjustRightInd w:val="0"/>
        <w:spacing w:line="276" w:lineRule="auto"/>
        <w:rPr>
          <w:rFonts w:ascii="Bookman Old Style" w:eastAsiaTheme="minorHAnsi" w:hAnsi="Bookman Old Style"/>
        </w:rPr>
      </w:pPr>
    </w:p>
    <w:p w:rsidR="008E7A4C" w:rsidRDefault="008E7A4C" w:rsidP="008E7A4C">
      <w:pPr>
        <w:autoSpaceDE w:val="0"/>
        <w:autoSpaceDN w:val="0"/>
        <w:adjustRightInd w:val="0"/>
        <w:spacing w:line="276" w:lineRule="auto"/>
        <w:rPr>
          <w:rFonts w:ascii="Bookman Old Style" w:eastAsiaTheme="minorHAnsi" w:hAnsi="Bookman Old Style"/>
        </w:rPr>
      </w:pPr>
    </w:p>
    <w:p w:rsidR="00917125" w:rsidRPr="000F2D2D" w:rsidRDefault="00917125" w:rsidP="008E7A4C">
      <w:pPr>
        <w:autoSpaceDE w:val="0"/>
        <w:autoSpaceDN w:val="0"/>
        <w:adjustRightInd w:val="0"/>
        <w:spacing w:line="276" w:lineRule="auto"/>
        <w:rPr>
          <w:rFonts w:ascii="Bookman Old Style" w:eastAsiaTheme="minorHAnsi" w:hAnsi="Bookman Old Style"/>
        </w:rPr>
      </w:pPr>
    </w:p>
    <w:p w:rsidR="00F669A8" w:rsidRPr="000F2D2D" w:rsidRDefault="00BC23DE"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IX</w:t>
      </w:r>
    </w:p>
    <w:p w:rsidR="00F669A8" w:rsidRPr="000F2D2D" w:rsidRDefault="00A527AE"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PENENTUAN PEMBAYARAN, TEMPAT PEMBAYARAN, ANGSURAN DAN PENUDAAN</w:t>
      </w:r>
    </w:p>
    <w:p w:rsidR="00F669A8"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Pasal </w:t>
      </w:r>
      <w:r w:rsidR="000F2D2D" w:rsidRPr="000F2D2D">
        <w:rPr>
          <w:rFonts w:ascii="Bookman Old Style" w:eastAsiaTheme="minorHAnsi" w:hAnsi="Bookman Old Style"/>
        </w:rPr>
        <w:t>12</w:t>
      </w:r>
    </w:p>
    <w:p w:rsidR="000F2D2D" w:rsidRPr="000F2D2D" w:rsidRDefault="000F2D2D" w:rsidP="008E7A4C">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pStyle w:val="ListParagraph"/>
        <w:numPr>
          <w:ilvl w:val="0"/>
          <w:numId w:val="18"/>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 xml:space="preserve">retribusi </w:t>
      </w:r>
      <w:r w:rsidR="00A527AE">
        <w:rPr>
          <w:rFonts w:ascii="Bookman Old Style" w:eastAsiaTheme="minorHAnsi" w:hAnsi="Bookman Old Style"/>
        </w:rPr>
        <w:t>dipungut dengan menggunakan SKRD atau dokumen lain yang dipersamakan.</w:t>
      </w:r>
    </w:p>
    <w:p w:rsidR="00F669A8" w:rsidRPr="000F2D2D" w:rsidRDefault="00A527AE" w:rsidP="008E7A4C">
      <w:pPr>
        <w:pStyle w:val="ListParagraph"/>
        <w:numPr>
          <w:ilvl w:val="0"/>
          <w:numId w:val="18"/>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dokumen lain yang dipersamakan sebagaimana dimaksud pada ayat (1)  dapat berupa karcis, kupon, dan kartu langganan.</w:t>
      </w:r>
    </w:p>
    <w:p w:rsidR="00F669A8" w:rsidRDefault="00A527AE" w:rsidP="008E7A4C">
      <w:pPr>
        <w:pStyle w:val="ListParagraph"/>
        <w:numPr>
          <w:ilvl w:val="0"/>
          <w:numId w:val="18"/>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Hasil pemungutan retribusi sebagaimana dimaksud pada ayat (1) disetor secara bruto ke kas Daerah.</w:t>
      </w:r>
    </w:p>
    <w:p w:rsidR="00A527AE" w:rsidRPr="000F2D2D" w:rsidRDefault="00A527AE" w:rsidP="008E7A4C">
      <w:pPr>
        <w:pStyle w:val="ListParagraph"/>
        <w:numPr>
          <w:ilvl w:val="0"/>
          <w:numId w:val="18"/>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Ketentuan lebih lanjut mengenai tata cara pemungutan retribusi diatur dengan peraturan Bupati.</w:t>
      </w:r>
    </w:p>
    <w:p w:rsidR="00F669A8" w:rsidRPr="000F2D2D" w:rsidRDefault="00F669A8" w:rsidP="008E7A4C">
      <w:pPr>
        <w:autoSpaceDE w:val="0"/>
        <w:autoSpaceDN w:val="0"/>
        <w:adjustRightInd w:val="0"/>
        <w:spacing w:line="276" w:lineRule="auto"/>
        <w:jc w:val="both"/>
        <w:rPr>
          <w:rFonts w:ascii="Bookman Old Style" w:eastAsiaTheme="minorHAnsi" w:hAnsi="Bookman Old Style"/>
        </w:rPr>
      </w:pPr>
    </w:p>
    <w:p w:rsidR="00E74F10" w:rsidRDefault="00E74F10" w:rsidP="008E7A4C">
      <w:pPr>
        <w:autoSpaceDE w:val="0"/>
        <w:autoSpaceDN w:val="0"/>
        <w:adjustRightInd w:val="0"/>
        <w:spacing w:line="276" w:lineRule="auto"/>
        <w:rPr>
          <w:rFonts w:ascii="Bookman Old Style" w:eastAsiaTheme="minorHAnsi" w:hAnsi="Bookman Old Style"/>
        </w:rPr>
      </w:pP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BAB </w:t>
      </w:r>
      <w:r w:rsidR="000F2D2D" w:rsidRPr="000F2D2D">
        <w:rPr>
          <w:rFonts w:ascii="Bookman Old Style" w:eastAsiaTheme="minorHAnsi" w:hAnsi="Bookman Old Style"/>
        </w:rPr>
        <w:t>X</w:t>
      </w:r>
    </w:p>
    <w:p w:rsidR="00F669A8" w:rsidRPr="000F2D2D" w:rsidRDefault="00A527AE"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TATA CARA PEMBAYARAN</w:t>
      </w: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p>
    <w:p w:rsidR="00F669A8" w:rsidRDefault="001103B5" w:rsidP="001103B5">
      <w:pPr>
        <w:tabs>
          <w:tab w:val="center" w:pos="4565"/>
          <w:tab w:val="left" w:pos="5550"/>
        </w:tabs>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ab/>
      </w:r>
      <w:r w:rsidR="000F2D2D" w:rsidRPr="000F2D2D">
        <w:rPr>
          <w:rFonts w:ascii="Bookman Old Style" w:eastAsiaTheme="minorHAnsi" w:hAnsi="Bookman Old Style"/>
        </w:rPr>
        <w:t>Pasal 13</w:t>
      </w:r>
      <w:r>
        <w:rPr>
          <w:rFonts w:ascii="Bookman Old Style" w:eastAsiaTheme="minorHAnsi" w:hAnsi="Bookman Old Style"/>
        </w:rPr>
        <w:tab/>
      </w:r>
    </w:p>
    <w:p w:rsidR="001103B5" w:rsidRDefault="001103B5" w:rsidP="001103B5">
      <w:pPr>
        <w:tabs>
          <w:tab w:val="center" w:pos="4565"/>
          <w:tab w:val="left" w:pos="5550"/>
        </w:tabs>
        <w:autoSpaceDE w:val="0"/>
        <w:autoSpaceDN w:val="0"/>
        <w:adjustRightInd w:val="0"/>
        <w:spacing w:line="276" w:lineRule="auto"/>
        <w:rPr>
          <w:rFonts w:ascii="Bookman Old Style" w:eastAsiaTheme="minorHAnsi" w:hAnsi="Bookman Old Style"/>
        </w:rPr>
      </w:pPr>
    </w:p>
    <w:p w:rsidR="000F2D2D" w:rsidRDefault="001103B5" w:rsidP="00ED4FDA">
      <w:pPr>
        <w:pStyle w:val="ListParagraph"/>
        <w:numPr>
          <w:ilvl w:val="0"/>
          <w:numId w:val="35"/>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Pembayaran retribusi yang terutang harus dilunasi sekaligus</w:t>
      </w:r>
      <w:r w:rsidR="00ED4FDA">
        <w:rPr>
          <w:rFonts w:ascii="Bookman Old Style" w:eastAsiaTheme="minorHAnsi" w:hAnsi="Bookman Old Style"/>
        </w:rPr>
        <w:t>.</w:t>
      </w:r>
    </w:p>
    <w:p w:rsidR="00ED4FDA" w:rsidRDefault="001103B5" w:rsidP="00ED4FDA">
      <w:pPr>
        <w:pStyle w:val="ListParagraph"/>
        <w:numPr>
          <w:ilvl w:val="0"/>
          <w:numId w:val="35"/>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Retribusi yang terutang dilunasi selambat-lambatnya 15 (lima belas) hari sejak diterbitkannya SKRD atau dokumen lain yang dipersamakan.</w:t>
      </w:r>
    </w:p>
    <w:p w:rsidR="00ED4FDA" w:rsidRDefault="001103B5" w:rsidP="00ED4FDA">
      <w:pPr>
        <w:pStyle w:val="ListParagraph"/>
        <w:numPr>
          <w:ilvl w:val="0"/>
          <w:numId w:val="35"/>
        </w:numPr>
        <w:autoSpaceDE w:val="0"/>
        <w:autoSpaceDN w:val="0"/>
        <w:adjustRightInd w:val="0"/>
        <w:spacing w:line="276" w:lineRule="auto"/>
        <w:rPr>
          <w:rFonts w:ascii="Bookman Old Style" w:eastAsiaTheme="minorHAnsi" w:hAnsi="Bookman Old Style"/>
        </w:rPr>
      </w:pPr>
      <w:r>
        <w:rPr>
          <w:rFonts w:ascii="Bookman Old Style" w:eastAsiaTheme="minorHAnsi" w:hAnsi="Bookman Old Style"/>
        </w:rPr>
        <w:t>Ketentuan lebih lanjut mengenai tata cara pembayaran, penyetoran, tempat pembayaran retribusi diatur denga peraturan bupati.</w:t>
      </w:r>
    </w:p>
    <w:p w:rsidR="00ED4FDA" w:rsidRDefault="00ED4FDA" w:rsidP="00ED4FDA">
      <w:pPr>
        <w:autoSpaceDE w:val="0"/>
        <w:autoSpaceDN w:val="0"/>
        <w:adjustRightInd w:val="0"/>
        <w:spacing w:line="276" w:lineRule="auto"/>
        <w:rPr>
          <w:rFonts w:ascii="Bookman Old Style" w:eastAsiaTheme="minorHAnsi" w:hAnsi="Bookman Old Style"/>
        </w:rPr>
      </w:pPr>
    </w:p>
    <w:p w:rsidR="001103B5" w:rsidRDefault="001103B5" w:rsidP="001103B5">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XI</w:t>
      </w:r>
    </w:p>
    <w:p w:rsidR="001103B5" w:rsidRDefault="001103B5" w:rsidP="001103B5">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SANKSI ADMINISTRASI</w:t>
      </w:r>
    </w:p>
    <w:p w:rsidR="001103B5" w:rsidRDefault="001103B5" w:rsidP="001103B5">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14</w:t>
      </w:r>
    </w:p>
    <w:p w:rsidR="001103B5" w:rsidRPr="00ED4FDA" w:rsidRDefault="001103B5" w:rsidP="001103B5">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autoSpaceDE w:val="0"/>
        <w:autoSpaceDN w:val="0"/>
        <w:adjustRightInd w:val="0"/>
        <w:spacing w:line="276" w:lineRule="auto"/>
        <w:jc w:val="both"/>
        <w:rPr>
          <w:rFonts w:ascii="Bookman Old Style" w:eastAsiaTheme="minorHAnsi" w:hAnsi="Bookman Old Style"/>
        </w:rPr>
      </w:pPr>
      <w:r w:rsidRPr="000F2D2D">
        <w:rPr>
          <w:rFonts w:ascii="Bookman Old Style" w:eastAsiaTheme="minorHAnsi" w:hAnsi="Bookman Old Style"/>
        </w:rPr>
        <w:t xml:space="preserve">Dalam hal Wajib Retribusi tertentu tidak membayar tepat pada waktunya atau kurang membayar, dikenakan sanksi administratif </w:t>
      </w:r>
      <w:r w:rsidR="001103B5">
        <w:rPr>
          <w:rFonts w:ascii="Bookman Old Style" w:eastAsiaTheme="minorHAnsi" w:hAnsi="Bookman Old Style"/>
        </w:rPr>
        <w:t xml:space="preserve">denda </w:t>
      </w:r>
      <w:r w:rsidRPr="000F2D2D">
        <w:rPr>
          <w:rFonts w:ascii="Bookman Old Style" w:eastAsiaTheme="minorHAnsi" w:hAnsi="Bookman Old Style"/>
        </w:rPr>
        <w:t>sebesar 2% (dua persen) setiap bulan dari Retribusi yang tidak atau kurang dibayar dan ditagih dengan menggunakan STRD.</w:t>
      </w:r>
    </w:p>
    <w:p w:rsidR="00F669A8" w:rsidRPr="000F2D2D" w:rsidRDefault="00F669A8" w:rsidP="008E7A4C">
      <w:pPr>
        <w:autoSpaceDE w:val="0"/>
        <w:autoSpaceDN w:val="0"/>
        <w:adjustRightInd w:val="0"/>
        <w:spacing w:line="276" w:lineRule="auto"/>
        <w:rPr>
          <w:rFonts w:ascii="Bookman Old Style" w:hAnsi="Bookman Old Style"/>
          <w:lang w:val="es-ES"/>
        </w:rPr>
      </w:pPr>
    </w:p>
    <w:p w:rsidR="003A6026" w:rsidRPr="008E7A4C" w:rsidRDefault="003A6026" w:rsidP="008E7A4C">
      <w:pPr>
        <w:autoSpaceDE w:val="0"/>
        <w:autoSpaceDN w:val="0"/>
        <w:adjustRightInd w:val="0"/>
        <w:spacing w:line="276" w:lineRule="auto"/>
        <w:rPr>
          <w:rFonts w:ascii="Bookman Old Style" w:hAnsi="Bookman Old Style"/>
        </w:rPr>
      </w:pPr>
    </w:p>
    <w:p w:rsidR="00F669A8" w:rsidRPr="000F2D2D" w:rsidRDefault="00F669A8" w:rsidP="008E7A4C">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 xml:space="preserve">BAB </w:t>
      </w:r>
      <w:r w:rsidR="000F2D2D" w:rsidRPr="000F2D2D">
        <w:rPr>
          <w:rFonts w:ascii="Bookman Old Style" w:hAnsi="Bookman Old Style"/>
          <w:lang w:val="es-ES"/>
        </w:rPr>
        <w:t>X</w:t>
      </w:r>
      <w:r w:rsidR="00BC23DE">
        <w:rPr>
          <w:rFonts w:ascii="Bookman Old Style" w:hAnsi="Bookman Old Style"/>
          <w:lang w:val="es-ES"/>
        </w:rPr>
        <w:t>I</w:t>
      </w:r>
    </w:p>
    <w:p w:rsidR="00F669A8" w:rsidRPr="000F2D2D" w:rsidRDefault="00F669A8" w:rsidP="008E7A4C">
      <w:pPr>
        <w:autoSpaceDE w:val="0"/>
        <w:autoSpaceDN w:val="0"/>
        <w:adjustRightInd w:val="0"/>
        <w:spacing w:line="276" w:lineRule="auto"/>
        <w:jc w:val="center"/>
        <w:rPr>
          <w:rFonts w:ascii="Bookman Old Style" w:hAnsi="Bookman Old Style"/>
          <w:lang w:val="es-ES"/>
        </w:rPr>
      </w:pPr>
      <w:r w:rsidRPr="000F2D2D">
        <w:rPr>
          <w:rFonts w:ascii="Bookman Old Style" w:hAnsi="Bookman Old Style"/>
          <w:lang w:val="es-ES"/>
        </w:rPr>
        <w:t>TATA CARA PENAGIHAN</w:t>
      </w:r>
    </w:p>
    <w:p w:rsidR="00F669A8" w:rsidRPr="000F2D2D" w:rsidRDefault="00F669A8" w:rsidP="008E7A4C">
      <w:pPr>
        <w:autoSpaceDE w:val="0"/>
        <w:autoSpaceDN w:val="0"/>
        <w:adjustRightInd w:val="0"/>
        <w:spacing w:line="276" w:lineRule="auto"/>
        <w:jc w:val="center"/>
        <w:rPr>
          <w:rFonts w:ascii="Bookman Old Style" w:hAnsi="Bookman Old Style"/>
          <w:lang w:val="es-ES"/>
        </w:rPr>
      </w:pPr>
    </w:p>
    <w:p w:rsidR="00F669A8" w:rsidRDefault="001103B5" w:rsidP="008E7A4C">
      <w:pPr>
        <w:autoSpaceDE w:val="0"/>
        <w:autoSpaceDN w:val="0"/>
        <w:adjustRightInd w:val="0"/>
        <w:spacing w:line="276" w:lineRule="auto"/>
        <w:jc w:val="center"/>
        <w:rPr>
          <w:rFonts w:ascii="Bookman Old Style" w:hAnsi="Bookman Old Style"/>
          <w:lang w:val="es-ES"/>
        </w:rPr>
      </w:pPr>
      <w:r>
        <w:rPr>
          <w:rFonts w:ascii="Bookman Old Style" w:hAnsi="Bookman Old Style"/>
          <w:lang w:val="es-ES"/>
        </w:rPr>
        <w:t>Pasal 15</w:t>
      </w:r>
    </w:p>
    <w:p w:rsidR="000F2D2D" w:rsidRPr="000F2D2D" w:rsidRDefault="000F2D2D" w:rsidP="008E7A4C">
      <w:pPr>
        <w:autoSpaceDE w:val="0"/>
        <w:autoSpaceDN w:val="0"/>
        <w:adjustRightInd w:val="0"/>
        <w:spacing w:line="276" w:lineRule="auto"/>
        <w:jc w:val="center"/>
        <w:rPr>
          <w:rFonts w:ascii="Bookman Old Style" w:hAnsi="Bookman Old Style"/>
          <w:lang w:val="es-ES"/>
        </w:rPr>
      </w:pPr>
    </w:p>
    <w:p w:rsidR="00F669A8" w:rsidRPr="000F2D2D" w:rsidRDefault="00F669A8" w:rsidP="008E7A4C">
      <w:pPr>
        <w:pStyle w:val="ListParagraph"/>
        <w:numPr>
          <w:ilvl w:val="0"/>
          <w:numId w:val="20"/>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lastRenderedPageBreak/>
        <w:t xml:space="preserve">Penagihan retribusi </w:t>
      </w:r>
      <w:r w:rsidR="00217A65">
        <w:rPr>
          <w:rFonts w:ascii="Bookman Old Style" w:eastAsiaTheme="minorHAnsi" w:hAnsi="Bookman Old Style"/>
        </w:rPr>
        <w:t xml:space="preserve">yang </w:t>
      </w:r>
      <w:r w:rsidRPr="000F2D2D">
        <w:rPr>
          <w:rFonts w:ascii="Bookman Old Style" w:eastAsiaTheme="minorHAnsi" w:hAnsi="Bookman Old Style"/>
        </w:rPr>
        <w:t>terutang se</w:t>
      </w:r>
      <w:r w:rsidR="00217A65">
        <w:rPr>
          <w:rFonts w:ascii="Bookman Old Style" w:eastAsiaTheme="minorHAnsi" w:hAnsi="Bookman Old Style"/>
        </w:rPr>
        <w:t xml:space="preserve">bagaimana dimaksud </w:t>
      </w:r>
      <w:r w:rsidR="009C4CE0">
        <w:rPr>
          <w:rFonts w:ascii="Bookman Old Style" w:eastAsiaTheme="minorHAnsi" w:hAnsi="Bookman Old Style"/>
        </w:rPr>
        <w:t>dalam</w:t>
      </w:r>
      <w:r w:rsidR="00734926">
        <w:rPr>
          <w:rFonts w:ascii="Bookman Old Style" w:eastAsiaTheme="minorHAnsi" w:hAnsi="Bookman Old Style"/>
        </w:rPr>
        <w:t xml:space="preserve"> Pasal 13</w:t>
      </w:r>
      <w:r w:rsidRPr="000F2D2D">
        <w:rPr>
          <w:rFonts w:ascii="Bookman Old Style" w:eastAsiaTheme="minorHAnsi" w:hAnsi="Bookman Old Style"/>
        </w:rPr>
        <w:t xml:space="preserve"> didahului dengan Surat Teguran.</w:t>
      </w:r>
    </w:p>
    <w:p w:rsidR="00F669A8" w:rsidRPr="000F2D2D" w:rsidRDefault="00F669A8" w:rsidP="008E7A4C">
      <w:pPr>
        <w:pStyle w:val="NoSpacing"/>
        <w:numPr>
          <w:ilvl w:val="0"/>
          <w:numId w:val="20"/>
        </w:numPr>
        <w:spacing w:line="276" w:lineRule="auto"/>
        <w:ind w:left="360"/>
        <w:jc w:val="both"/>
        <w:rPr>
          <w:rFonts w:ascii="Bookman Old Style" w:hAnsi="Bookman Old Style"/>
          <w:sz w:val="24"/>
          <w:szCs w:val="24"/>
        </w:rPr>
      </w:pPr>
      <w:r w:rsidRPr="000F2D2D">
        <w:rPr>
          <w:rFonts w:ascii="Bookman Old Style" w:hAnsi="Bookman Old Style"/>
          <w:sz w:val="24"/>
          <w:szCs w:val="24"/>
        </w:rPr>
        <w:t>Pengeluaran surat t</w:t>
      </w:r>
      <w:r w:rsidR="009C4CE0">
        <w:rPr>
          <w:rFonts w:ascii="Bookman Old Style" w:hAnsi="Bookman Old Style"/>
          <w:sz w:val="24"/>
          <w:szCs w:val="24"/>
        </w:rPr>
        <w:t>eguran sebagaimana dimaksud pada</w:t>
      </w:r>
      <w:r w:rsidRPr="000F2D2D">
        <w:rPr>
          <w:rFonts w:ascii="Bookman Old Style" w:hAnsi="Bookman Old Style"/>
          <w:sz w:val="24"/>
          <w:szCs w:val="24"/>
        </w:rPr>
        <w:t xml:space="preserve"> ayat (1) dikeluarkan setelah 30 (tiga puluh) hari sejak jatuh tempo pembayaran.</w:t>
      </w:r>
    </w:p>
    <w:p w:rsidR="00F669A8" w:rsidRPr="000F2D2D" w:rsidRDefault="00F669A8" w:rsidP="008E7A4C">
      <w:pPr>
        <w:pStyle w:val="NoSpacing"/>
        <w:numPr>
          <w:ilvl w:val="0"/>
          <w:numId w:val="20"/>
        </w:numPr>
        <w:spacing w:line="276" w:lineRule="auto"/>
        <w:ind w:left="360"/>
        <w:jc w:val="both"/>
        <w:rPr>
          <w:rFonts w:ascii="Bookman Old Style" w:hAnsi="Bookman Old Style"/>
          <w:sz w:val="24"/>
          <w:szCs w:val="24"/>
        </w:rPr>
      </w:pPr>
      <w:r w:rsidRPr="000F2D2D">
        <w:rPr>
          <w:rFonts w:ascii="Bookman Old Style" w:hAnsi="Bookman Old Style"/>
          <w:sz w:val="24"/>
          <w:szCs w:val="24"/>
        </w:rPr>
        <w:t>Dalam waktu 30 (tiga puluh) hari setelah surat Teguran diterima, Wajib Retribusi harus melunasi retribusi yang terhutang.</w:t>
      </w:r>
    </w:p>
    <w:p w:rsidR="00F669A8" w:rsidRPr="000F2D2D" w:rsidRDefault="00F669A8" w:rsidP="008E7A4C">
      <w:pPr>
        <w:pStyle w:val="NoSpacing"/>
        <w:numPr>
          <w:ilvl w:val="0"/>
          <w:numId w:val="20"/>
        </w:numPr>
        <w:spacing w:line="276" w:lineRule="auto"/>
        <w:ind w:left="360"/>
        <w:jc w:val="both"/>
        <w:rPr>
          <w:rFonts w:ascii="Bookman Old Style" w:hAnsi="Bookman Old Style"/>
          <w:sz w:val="24"/>
          <w:szCs w:val="24"/>
        </w:rPr>
      </w:pPr>
      <w:r w:rsidRPr="000F2D2D">
        <w:rPr>
          <w:rFonts w:ascii="Bookman Old Style" w:hAnsi="Bookman Old Style"/>
          <w:sz w:val="24"/>
          <w:szCs w:val="24"/>
        </w:rPr>
        <w:t>Surat te</w:t>
      </w:r>
      <w:r w:rsidR="009C4CE0">
        <w:rPr>
          <w:rFonts w:ascii="Bookman Old Style" w:hAnsi="Bookman Old Style"/>
          <w:sz w:val="24"/>
          <w:szCs w:val="24"/>
        </w:rPr>
        <w:t>guran sebagaimana dimaksud pada</w:t>
      </w:r>
      <w:r w:rsidRPr="000F2D2D">
        <w:rPr>
          <w:rFonts w:ascii="Bookman Old Style" w:hAnsi="Bookman Old Style"/>
          <w:sz w:val="24"/>
          <w:szCs w:val="24"/>
        </w:rPr>
        <w:t xml:space="preserve"> ayat (1) dikeluarkan oleh Bupati atau Pejabat yang ditunjuk.</w:t>
      </w:r>
    </w:p>
    <w:p w:rsidR="00F669A8" w:rsidRPr="000F2D2D" w:rsidRDefault="00F669A8" w:rsidP="008E7A4C">
      <w:pPr>
        <w:pStyle w:val="NoSpacing"/>
        <w:numPr>
          <w:ilvl w:val="0"/>
          <w:numId w:val="20"/>
        </w:numPr>
        <w:spacing w:line="276" w:lineRule="auto"/>
        <w:ind w:left="360"/>
        <w:jc w:val="both"/>
        <w:rPr>
          <w:rFonts w:ascii="Bookman Old Style" w:hAnsi="Bookman Old Style"/>
          <w:sz w:val="24"/>
          <w:szCs w:val="24"/>
        </w:rPr>
      </w:pPr>
      <w:r w:rsidRPr="000F2D2D">
        <w:rPr>
          <w:rFonts w:ascii="Bookman Old Style" w:hAnsi="Bookman Old Style"/>
          <w:sz w:val="24"/>
          <w:szCs w:val="24"/>
        </w:rPr>
        <w:t xml:space="preserve">Ketentuan </w:t>
      </w:r>
      <w:r w:rsidR="00310A6E">
        <w:rPr>
          <w:rFonts w:ascii="Bookman Old Style" w:hAnsi="Bookman Old Style"/>
          <w:sz w:val="24"/>
          <w:szCs w:val="24"/>
          <w:lang w:val="id-ID"/>
        </w:rPr>
        <w:t xml:space="preserve">lebih lanjut </w:t>
      </w:r>
      <w:r w:rsidRPr="000F2D2D">
        <w:rPr>
          <w:rFonts w:ascii="Bookman Old Style" w:hAnsi="Bookman Old Style"/>
          <w:sz w:val="24"/>
          <w:szCs w:val="24"/>
        </w:rPr>
        <w:t>mengenai tata cara penagihan retribusi diatur dengan Peraturan Bupati.</w:t>
      </w:r>
    </w:p>
    <w:p w:rsidR="00F669A8" w:rsidRDefault="00F669A8" w:rsidP="008E7A4C">
      <w:pPr>
        <w:autoSpaceDE w:val="0"/>
        <w:autoSpaceDN w:val="0"/>
        <w:adjustRightInd w:val="0"/>
        <w:spacing w:line="276" w:lineRule="auto"/>
        <w:rPr>
          <w:rFonts w:ascii="Bookman Old Style" w:eastAsiaTheme="minorHAnsi" w:hAnsi="Bookman Old Style"/>
        </w:rPr>
      </w:pPr>
    </w:p>
    <w:p w:rsidR="00917125" w:rsidRPr="000F2D2D" w:rsidRDefault="00917125" w:rsidP="008E7A4C">
      <w:pPr>
        <w:autoSpaceDE w:val="0"/>
        <w:autoSpaceDN w:val="0"/>
        <w:adjustRightInd w:val="0"/>
        <w:spacing w:line="276" w:lineRule="auto"/>
        <w:rPr>
          <w:rFonts w:ascii="Bookman Old Style" w:eastAsiaTheme="minorHAnsi" w:hAnsi="Bookman Old Style"/>
        </w:rPr>
      </w:pP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w:t>
      </w:r>
      <w:r w:rsidR="000F2D2D" w:rsidRPr="000F2D2D">
        <w:rPr>
          <w:rFonts w:ascii="Bookman Old Style" w:eastAsiaTheme="minorHAnsi" w:hAnsi="Bookman Old Style"/>
        </w:rPr>
        <w:t>I</w:t>
      </w:r>
      <w:r w:rsidR="00BC23DE">
        <w:rPr>
          <w:rFonts w:ascii="Bookman Old Style" w:eastAsiaTheme="minorHAnsi" w:hAnsi="Bookman Old Style"/>
        </w:rPr>
        <w:t>I</w:t>
      </w:r>
      <w:r w:rsidR="001103B5">
        <w:rPr>
          <w:rFonts w:ascii="Bookman Old Style" w:eastAsiaTheme="minorHAnsi" w:hAnsi="Bookman Old Style"/>
        </w:rPr>
        <w:t>I</w:t>
      </w: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KEBERATAN</w:t>
      </w:r>
    </w:p>
    <w:p w:rsidR="00F669A8" w:rsidRPr="000F2D2D" w:rsidRDefault="00F669A8" w:rsidP="008E7A4C">
      <w:pPr>
        <w:autoSpaceDE w:val="0"/>
        <w:autoSpaceDN w:val="0"/>
        <w:adjustRightInd w:val="0"/>
        <w:spacing w:line="276" w:lineRule="auto"/>
        <w:rPr>
          <w:rFonts w:ascii="Bookman Old Style" w:eastAsiaTheme="minorHAnsi" w:hAnsi="Bookman Old Style"/>
        </w:rPr>
      </w:pPr>
    </w:p>
    <w:p w:rsidR="00F669A8" w:rsidRPr="000F2D2D" w:rsidRDefault="001103B5"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16</w:t>
      </w:r>
    </w:p>
    <w:p w:rsidR="000F2D2D" w:rsidRPr="000F2D2D" w:rsidRDefault="000F2D2D" w:rsidP="008E7A4C">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pStyle w:val="ListParagraph"/>
        <w:numPr>
          <w:ilvl w:val="0"/>
          <w:numId w:val="21"/>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Wajib Retribusi tertentu dapat mengajukan keberatan hanya kepada Bupati atau pejabat yang ditunjuk atas SKRD atau dokumen lain yang dipersamakan.</w:t>
      </w:r>
    </w:p>
    <w:p w:rsidR="00F669A8" w:rsidRPr="000F2D2D" w:rsidRDefault="00F669A8" w:rsidP="008E7A4C">
      <w:pPr>
        <w:pStyle w:val="ListParagraph"/>
        <w:numPr>
          <w:ilvl w:val="0"/>
          <w:numId w:val="21"/>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Keberatan diajukan secara tertulis dalam bahasa Indonesia dengan disertai alasan-alasan yang jelas.</w:t>
      </w:r>
    </w:p>
    <w:p w:rsidR="00F669A8" w:rsidRPr="000F2D2D" w:rsidRDefault="00F669A8" w:rsidP="008E7A4C">
      <w:pPr>
        <w:pStyle w:val="ListParagraph"/>
        <w:numPr>
          <w:ilvl w:val="0"/>
          <w:numId w:val="21"/>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Keberatan harus diajukan dalam jangka waktu paling lama 3 (tiga) bulan sejak tanggal SKRD diterbitkan, kecuali jika Wajib Retribusi tertentu dapat menunjukkan bahwa jangka waktu itu tidak dapat dipenuhi karena keadaan di luar kekuasaannya.</w:t>
      </w:r>
    </w:p>
    <w:p w:rsidR="00F669A8" w:rsidRPr="000F2D2D" w:rsidRDefault="00F669A8" w:rsidP="008E7A4C">
      <w:pPr>
        <w:pStyle w:val="ListParagraph"/>
        <w:numPr>
          <w:ilvl w:val="0"/>
          <w:numId w:val="21"/>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Keadaan di luar kekuasaannya sebagaimana dimaksud pada ayat (3) adalah suatu keadaan yang terjadi di luar kehendak atau kekuasaan Wajib Retribusi.</w:t>
      </w:r>
    </w:p>
    <w:p w:rsidR="00F669A8" w:rsidRPr="008E7A4C" w:rsidRDefault="00F669A8" w:rsidP="008E7A4C">
      <w:pPr>
        <w:pStyle w:val="ListParagraph"/>
        <w:numPr>
          <w:ilvl w:val="0"/>
          <w:numId w:val="21"/>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Pengajuan keberatan tidak menunda kewajiban membayar Retribusi dan pelaksanaan penagihan Retribusi.</w:t>
      </w:r>
    </w:p>
    <w:p w:rsidR="008E7A4C" w:rsidRPr="000F2D2D" w:rsidRDefault="008E7A4C" w:rsidP="008E7A4C">
      <w:pPr>
        <w:autoSpaceDE w:val="0"/>
        <w:autoSpaceDN w:val="0"/>
        <w:adjustRightInd w:val="0"/>
        <w:spacing w:line="276" w:lineRule="auto"/>
        <w:rPr>
          <w:rFonts w:ascii="Bookman Old Style" w:eastAsiaTheme="minorHAnsi" w:hAnsi="Bookman Old Style"/>
        </w:rPr>
      </w:pPr>
    </w:p>
    <w:p w:rsidR="000F2D2D" w:rsidRDefault="000F2D2D"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Pasal 1</w:t>
      </w:r>
      <w:r w:rsidR="001103B5">
        <w:rPr>
          <w:rFonts w:ascii="Bookman Old Style" w:eastAsiaTheme="minorHAnsi" w:hAnsi="Bookman Old Style"/>
        </w:rPr>
        <w:t>7</w:t>
      </w:r>
    </w:p>
    <w:p w:rsidR="001103B5" w:rsidRPr="000F2D2D" w:rsidRDefault="001103B5" w:rsidP="008E7A4C">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pStyle w:val="ListParagraph"/>
        <w:numPr>
          <w:ilvl w:val="0"/>
          <w:numId w:val="22"/>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tanggal Surat Keberatan diterima harus memberi keputusan atas keberatan yang diajukan dengan menerbitkan Surat Keputusan Keberatan.</w:t>
      </w:r>
    </w:p>
    <w:p w:rsidR="00F669A8" w:rsidRPr="000F2D2D" w:rsidRDefault="00F669A8" w:rsidP="008E7A4C">
      <w:pPr>
        <w:pStyle w:val="ListParagraph"/>
        <w:numPr>
          <w:ilvl w:val="0"/>
          <w:numId w:val="22"/>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Ketentuan sebagaimana dimaksud pada ayat (1) adalah untuk memberikan kepastian hukum bagi Wajib Retribusi, bahwa keberatan yang diajukan harus diberi keputusan oleh Bupati.</w:t>
      </w:r>
    </w:p>
    <w:p w:rsidR="00F669A8" w:rsidRPr="000F2D2D" w:rsidRDefault="00F669A8" w:rsidP="008E7A4C">
      <w:pPr>
        <w:pStyle w:val="ListParagraph"/>
        <w:numPr>
          <w:ilvl w:val="0"/>
          <w:numId w:val="22"/>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Keputusan bupati atas keberatan dapat berupa menerima seluruhnya atau sebagian, menolak, atau menambah besarnya Retribusi yang terutang.</w:t>
      </w:r>
    </w:p>
    <w:p w:rsidR="00F669A8" w:rsidRPr="008E7A4C" w:rsidRDefault="00F669A8" w:rsidP="008E7A4C">
      <w:pPr>
        <w:pStyle w:val="ListParagraph"/>
        <w:numPr>
          <w:ilvl w:val="0"/>
          <w:numId w:val="22"/>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Apabila jangka waktu sebagaimana dimaksud pada ayat (1) telah lewat dan bupati tidak memberi suatu keputusan, keberatan yang diajukan tersebut dianggap dikabulkan.</w:t>
      </w:r>
    </w:p>
    <w:p w:rsidR="008E7A4C" w:rsidRPr="000F2D2D" w:rsidRDefault="008E7A4C" w:rsidP="008E7A4C">
      <w:pPr>
        <w:autoSpaceDE w:val="0"/>
        <w:autoSpaceDN w:val="0"/>
        <w:adjustRightInd w:val="0"/>
        <w:spacing w:line="276" w:lineRule="auto"/>
        <w:jc w:val="both"/>
        <w:rPr>
          <w:rFonts w:ascii="Bookman Old Style" w:eastAsiaTheme="minorHAnsi" w:hAnsi="Bookman Old Style"/>
        </w:rPr>
      </w:pPr>
    </w:p>
    <w:p w:rsidR="00F669A8" w:rsidRPr="000F2D2D" w:rsidRDefault="001103B5" w:rsidP="008E7A4C">
      <w:pPr>
        <w:autoSpaceDE w:val="0"/>
        <w:autoSpaceDN w:val="0"/>
        <w:adjustRightInd w:val="0"/>
        <w:spacing w:line="276" w:lineRule="auto"/>
        <w:ind w:left="-15"/>
        <w:jc w:val="center"/>
        <w:rPr>
          <w:rFonts w:ascii="Bookman Old Style" w:eastAsiaTheme="minorHAnsi" w:hAnsi="Bookman Old Style"/>
        </w:rPr>
      </w:pPr>
      <w:r>
        <w:rPr>
          <w:rFonts w:ascii="Bookman Old Style" w:eastAsiaTheme="minorHAnsi" w:hAnsi="Bookman Old Style"/>
        </w:rPr>
        <w:t>Pasal 18</w:t>
      </w:r>
    </w:p>
    <w:p w:rsidR="000F2D2D" w:rsidRPr="000F2D2D" w:rsidRDefault="000F2D2D" w:rsidP="008E7A4C">
      <w:pPr>
        <w:autoSpaceDE w:val="0"/>
        <w:autoSpaceDN w:val="0"/>
        <w:adjustRightInd w:val="0"/>
        <w:spacing w:line="276" w:lineRule="auto"/>
        <w:ind w:left="-15"/>
        <w:jc w:val="center"/>
        <w:rPr>
          <w:rFonts w:ascii="Bookman Old Style" w:eastAsiaTheme="minorHAnsi" w:hAnsi="Bookman Old Style"/>
        </w:rPr>
      </w:pPr>
    </w:p>
    <w:p w:rsidR="00F669A8" w:rsidRPr="000F2D2D" w:rsidRDefault="00F669A8" w:rsidP="008E7A4C">
      <w:pPr>
        <w:pStyle w:val="ListParagraph"/>
        <w:numPr>
          <w:ilvl w:val="0"/>
          <w:numId w:val="23"/>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 xml:space="preserve">Jika pengajuan keberatan dikabulkan sebagian atau seluruhnya, kelebihan pembayaran Retribusi dikembalikan dengan ditambah imbalan </w:t>
      </w:r>
      <w:r w:rsidRPr="000F2D2D">
        <w:rPr>
          <w:rFonts w:ascii="Bookman Old Style" w:eastAsiaTheme="minorHAnsi" w:hAnsi="Bookman Old Style"/>
        </w:rPr>
        <w:lastRenderedPageBreak/>
        <w:t>bunga sebesar 2% (dua persen) sebulan untuk paling lama 12 (dua belas) bulan.</w:t>
      </w:r>
    </w:p>
    <w:p w:rsidR="00F669A8" w:rsidRPr="000F2D2D" w:rsidRDefault="00F669A8" w:rsidP="008E7A4C">
      <w:pPr>
        <w:pStyle w:val="ListParagraph"/>
        <w:numPr>
          <w:ilvl w:val="0"/>
          <w:numId w:val="23"/>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Imbalan bunga sebagaimana dimaksud pada ayat (1) dihitung sejak bulan pelunasan sampai dengan diterbitkannya SKRDLB.</w:t>
      </w:r>
    </w:p>
    <w:p w:rsidR="000F2D2D" w:rsidRDefault="000F2D2D" w:rsidP="008E7A4C">
      <w:pPr>
        <w:autoSpaceDE w:val="0"/>
        <w:autoSpaceDN w:val="0"/>
        <w:adjustRightInd w:val="0"/>
        <w:spacing w:line="276" w:lineRule="auto"/>
        <w:rPr>
          <w:rFonts w:ascii="Bookman Old Style" w:eastAsiaTheme="minorHAnsi" w:hAnsi="Bookman Old Style"/>
        </w:rPr>
      </w:pPr>
    </w:p>
    <w:p w:rsidR="008E7A4C" w:rsidRDefault="008E7A4C" w:rsidP="008E7A4C">
      <w:pPr>
        <w:autoSpaceDE w:val="0"/>
        <w:autoSpaceDN w:val="0"/>
        <w:adjustRightInd w:val="0"/>
        <w:spacing w:line="276" w:lineRule="auto"/>
        <w:rPr>
          <w:rFonts w:ascii="Bookman Old Style" w:eastAsiaTheme="minorHAnsi" w:hAnsi="Bookman Old Style"/>
        </w:rPr>
      </w:pPr>
    </w:p>
    <w:p w:rsidR="00917125" w:rsidRPr="000F2D2D" w:rsidRDefault="00917125" w:rsidP="008E7A4C">
      <w:pPr>
        <w:autoSpaceDE w:val="0"/>
        <w:autoSpaceDN w:val="0"/>
        <w:adjustRightInd w:val="0"/>
        <w:spacing w:line="276" w:lineRule="auto"/>
        <w:rPr>
          <w:rFonts w:ascii="Bookman Old Style" w:eastAsiaTheme="minorHAnsi" w:hAnsi="Bookman Old Style"/>
        </w:rPr>
      </w:pPr>
    </w:p>
    <w:p w:rsidR="000F2D2D" w:rsidRDefault="000F2D2D" w:rsidP="008E7A4C">
      <w:pPr>
        <w:autoSpaceDE w:val="0"/>
        <w:autoSpaceDN w:val="0"/>
        <w:adjustRightInd w:val="0"/>
        <w:spacing w:line="276" w:lineRule="auto"/>
        <w:rPr>
          <w:rFonts w:ascii="Bookman Old Style" w:eastAsiaTheme="minorHAnsi" w:hAnsi="Bookman Old Style"/>
        </w:rPr>
      </w:pPr>
    </w:p>
    <w:p w:rsidR="008E7A4C" w:rsidRDefault="008E7A4C" w:rsidP="008E7A4C">
      <w:pPr>
        <w:autoSpaceDE w:val="0"/>
        <w:autoSpaceDN w:val="0"/>
        <w:adjustRightInd w:val="0"/>
        <w:spacing w:line="276" w:lineRule="auto"/>
        <w:rPr>
          <w:rFonts w:ascii="Bookman Old Style" w:eastAsiaTheme="minorHAnsi" w:hAnsi="Bookman Old Style"/>
        </w:rPr>
      </w:pPr>
    </w:p>
    <w:p w:rsidR="008E7A4C" w:rsidRPr="000F2D2D" w:rsidRDefault="008E7A4C" w:rsidP="008E7A4C">
      <w:pPr>
        <w:autoSpaceDE w:val="0"/>
        <w:autoSpaceDN w:val="0"/>
        <w:adjustRightInd w:val="0"/>
        <w:spacing w:line="276" w:lineRule="auto"/>
        <w:rPr>
          <w:rFonts w:ascii="Bookman Old Style" w:eastAsiaTheme="minorHAnsi" w:hAnsi="Bookman Old Style"/>
        </w:rPr>
      </w:pP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BAB X</w:t>
      </w:r>
      <w:r w:rsidR="000F2D2D" w:rsidRPr="000F2D2D">
        <w:rPr>
          <w:rFonts w:ascii="Bookman Old Style" w:eastAsiaTheme="minorHAnsi" w:hAnsi="Bookman Old Style"/>
        </w:rPr>
        <w:t>II</w:t>
      </w:r>
      <w:r w:rsidR="00BC23DE">
        <w:rPr>
          <w:rFonts w:ascii="Bookman Old Style" w:eastAsiaTheme="minorHAnsi" w:hAnsi="Bookman Old Style"/>
        </w:rPr>
        <w:t>I</w:t>
      </w: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PENGEMBALIAN KELEBIHAN PEMBAYARAN</w:t>
      </w:r>
    </w:p>
    <w:p w:rsidR="00F669A8" w:rsidRPr="000F2D2D" w:rsidRDefault="00F669A8" w:rsidP="008E7A4C">
      <w:pPr>
        <w:autoSpaceDE w:val="0"/>
        <w:autoSpaceDN w:val="0"/>
        <w:adjustRightInd w:val="0"/>
        <w:spacing w:line="276" w:lineRule="auto"/>
        <w:rPr>
          <w:rFonts w:ascii="Bookman Old Style" w:eastAsiaTheme="minorHAnsi" w:hAnsi="Bookman Old Style"/>
        </w:rPr>
      </w:pPr>
    </w:p>
    <w:p w:rsidR="00F669A8"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Pasal </w:t>
      </w:r>
      <w:r w:rsidR="001103B5">
        <w:rPr>
          <w:rFonts w:ascii="Bookman Old Style" w:eastAsiaTheme="minorHAnsi" w:hAnsi="Bookman Old Style"/>
        </w:rPr>
        <w:t>19</w:t>
      </w:r>
    </w:p>
    <w:p w:rsidR="00217A65" w:rsidRPr="000F2D2D" w:rsidRDefault="00217A65" w:rsidP="008E7A4C">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Atas kelebihan pembayaran Retribusi, Wajib Retribusi dapat mengajukan permohonan pengembalian kepada bupati.</w:t>
      </w:r>
    </w:p>
    <w:p w:rsidR="00F669A8" w:rsidRPr="000F2D2D" w:rsidRDefault="00F669A8"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Bupati dalam jangka waktu paling lama 6 (enam) bulan, sejak diterimanya permohonan pengembalian kelebihan pembayaran Retribusi sebagaimana dimaksud pada ayat (1), harus memberikan keputusan.</w:t>
      </w:r>
    </w:p>
    <w:p w:rsidR="00F669A8" w:rsidRPr="000F2D2D" w:rsidRDefault="00F669A8"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Apabila jangka waktu sebagaimana dimaksud pada ayat (2) telah dilampaui dan bupati tidak memberikan suatu keputusan, permohonan pengembalian pembayaran Retribusi dianggap dikabulkan dan SKRDLB harus diterbitkan dalam jangka waktu paling lama 1 (satu) bulan.</w:t>
      </w:r>
    </w:p>
    <w:p w:rsidR="00F669A8" w:rsidRPr="000F2D2D" w:rsidRDefault="00F669A8"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Apabila Wajib Retribusi mempunyai utang Retribusi lainnya, kelebihan pembayaran Retribusi sebagaimana dimaksud pada ayat (1) langsung diperhitungkan untuk melunasi terlebih dahulu utang Retribusi tersebut.</w:t>
      </w:r>
    </w:p>
    <w:p w:rsidR="00F669A8" w:rsidRPr="000F2D2D" w:rsidRDefault="00F669A8"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Pengembalian kelebihan pembayaran Retribusi sebagaimana dimaksud pada ayat (1) dilakukan dalam jangka waktu paling lama 2 (dua) bulan sejak diterbitkannya SKRDLB.</w:t>
      </w:r>
    </w:p>
    <w:p w:rsidR="00F669A8" w:rsidRPr="000F2D2D" w:rsidRDefault="00F669A8"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 xml:space="preserve">Jika pengembalian kelebihan pembayaran Retribusi dilakukan setelah lewat 2 (dua) bulan, bupati memberikan imbalan bunga sebesar 2% (dua persen) sebulan atas keterlambatan pembayaran kelebihan pembayaran Pajak atau Retribusi. </w:t>
      </w:r>
    </w:p>
    <w:p w:rsidR="00F669A8" w:rsidRPr="000F2D2D" w:rsidRDefault="00310A6E" w:rsidP="008E7A4C">
      <w:pPr>
        <w:pStyle w:val="ListParagraph"/>
        <w:numPr>
          <w:ilvl w:val="0"/>
          <w:numId w:val="24"/>
        </w:numPr>
        <w:autoSpaceDE w:val="0"/>
        <w:autoSpaceDN w:val="0"/>
        <w:adjustRightInd w:val="0"/>
        <w:spacing w:line="276" w:lineRule="auto"/>
        <w:ind w:left="360" w:hanging="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0F2D2D">
        <w:rPr>
          <w:rFonts w:ascii="Bookman Old Style" w:eastAsiaTheme="minorHAnsi" w:hAnsi="Bookman Old Style"/>
        </w:rPr>
        <w:t>ata cara pengembalian kelebihan pembayaran Retribusi sebagaimana dimaksud pada ayat (1) diatur dengan Peraturan Bupati.</w:t>
      </w:r>
    </w:p>
    <w:p w:rsidR="00F669A8" w:rsidRDefault="00F669A8" w:rsidP="008E7A4C">
      <w:pPr>
        <w:autoSpaceDE w:val="0"/>
        <w:autoSpaceDN w:val="0"/>
        <w:adjustRightInd w:val="0"/>
        <w:spacing w:line="276" w:lineRule="auto"/>
        <w:rPr>
          <w:rFonts w:ascii="Bookman Old Style" w:eastAsiaTheme="minorHAnsi" w:hAnsi="Bookman Old Style"/>
        </w:rPr>
      </w:pPr>
    </w:p>
    <w:p w:rsidR="008E7A4C" w:rsidRPr="000F2D2D" w:rsidRDefault="008E7A4C" w:rsidP="008E7A4C">
      <w:pPr>
        <w:autoSpaceDE w:val="0"/>
        <w:autoSpaceDN w:val="0"/>
        <w:adjustRightInd w:val="0"/>
        <w:spacing w:line="276" w:lineRule="auto"/>
        <w:rPr>
          <w:rFonts w:ascii="Bookman Old Style" w:eastAsiaTheme="minorHAnsi" w:hAnsi="Bookman Old Style"/>
        </w:rPr>
      </w:pPr>
    </w:p>
    <w:p w:rsidR="00F669A8" w:rsidRPr="000F2D2D" w:rsidRDefault="00BC23DE"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XIV</w:t>
      </w: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PENGHAPUSAN PIUTANG RETRIBUSI YANG KEDALUWARSA</w:t>
      </w:r>
    </w:p>
    <w:p w:rsidR="00F669A8" w:rsidRPr="000F2D2D" w:rsidRDefault="00F669A8" w:rsidP="008E7A4C">
      <w:pPr>
        <w:autoSpaceDE w:val="0"/>
        <w:autoSpaceDN w:val="0"/>
        <w:adjustRightInd w:val="0"/>
        <w:spacing w:line="276" w:lineRule="auto"/>
        <w:rPr>
          <w:rFonts w:ascii="Bookman Old Style" w:eastAsiaTheme="minorHAnsi" w:hAnsi="Bookman Old Style"/>
        </w:rPr>
      </w:pPr>
    </w:p>
    <w:p w:rsidR="00F669A8" w:rsidRDefault="001103B5"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20</w:t>
      </w:r>
    </w:p>
    <w:p w:rsidR="00217A65" w:rsidRPr="000F2D2D" w:rsidRDefault="00217A65" w:rsidP="008E7A4C">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pStyle w:val="ListParagraph"/>
        <w:numPr>
          <w:ilvl w:val="0"/>
          <w:numId w:val="25"/>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Hak untuk melakukan penagihan Retribusi menjadi kedaluwarsa setelah melampaui waktu 3 (tiga) tahun terhitung sejak saat terutangnya Retribusi, kecuali jika Wajib Retribusi melakukan tindak pidana di bidang Retribusi.</w:t>
      </w:r>
    </w:p>
    <w:p w:rsidR="00F669A8" w:rsidRPr="000F2D2D" w:rsidRDefault="00F669A8" w:rsidP="008E7A4C">
      <w:pPr>
        <w:pStyle w:val="ListParagraph"/>
        <w:numPr>
          <w:ilvl w:val="0"/>
          <w:numId w:val="25"/>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Kedaluwarsa penagihan Retribusi sebagaimana dimaksud pada ayat (1) tertangguh jika:</w:t>
      </w:r>
    </w:p>
    <w:p w:rsidR="00F669A8" w:rsidRPr="000F2D2D" w:rsidRDefault="00F669A8"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diterbitkan Surat Teguran; atau</w:t>
      </w:r>
    </w:p>
    <w:p w:rsidR="008E7A4C" w:rsidRPr="00917125" w:rsidRDefault="00F669A8" w:rsidP="00917125">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lastRenderedPageBreak/>
        <w:t>ada pengakuan utang Retribusi dari Wajib Retribusi, baik langsung maupun tidak langsung.</w:t>
      </w:r>
    </w:p>
    <w:p w:rsidR="00917125" w:rsidRPr="001103B5" w:rsidRDefault="00F669A8" w:rsidP="00917125">
      <w:pPr>
        <w:pStyle w:val="ListParagraph"/>
        <w:numPr>
          <w:ilvl w:val="0"/>
          <w:numId w:val="25"/>
        </w:numPr>
        <w:autoSpaceDE w:val="0"/>
        <w:autoSpaceDN w:val="0"/>
        <w:adjustRightInd w:val="0"/>
        <w:spacing w:line="276" w:lineRule="auto"/>
        <w:ind w:left="360" w:hanging="360"/>
        <w:jc w:val="both"/>
        <w:rPr>
          <w:rFonts w:ascii="Bookman Old Style" w:eastAsiaTheme="minorHAnsi" w:hAnsi="Bookman Old Style"/>
        </w:rPr>
      </w:pPr>
      <w:r w:rsidRPr="001103B5">
        <w:rPr>
          <w:rFonts w:ascii="Bookman Old Style" w:eastAsiaTheme="minorHAnsi" w:hAnsi="Bookman Old Style"/>
        </w:rPr>
        <w:t>Dalam hal diterbitkan Surat Teguran sebagaimana dimaksud pada ayat (2) huruf a, kedaluwarsa penagihan dihitung sejak tanggal diterimanya Surat Teguran tersebut.</w:t>
      </w:r>
    </w:p>
    <w:p w:rsidR="00F669A8" w:rsidRPr="000F2D2D" w:rsidRDefault="00F669A8" w:rsidP="008E7A4C">
      <w:pPr>
        <w:pStyle w:val="ListParagraph"/>
        <w:numPr>
          <w:ilvl w:val="0"/>
          <w:numId w:val="25"/>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langsung sebagaimana dimaksud pada ayat (2) huruf b adalah Wajib Retribusi dengan kesadarannya menyatakan masih mempunyai utang Retribusi dan belum melunasinya kepada Pemerintah Daerah.</w:t>
      </w:r>
    </w:p>
    <w:p w:rsidR="00F669A8" w:rsidRPr="000F2D2D" w:rsidRDefault="00F669A8" w:rsidP="008E7A4C">
      <w:pPr>
        <w:pStyle w:val="ListParagraph"/>
        <w:numPr>
          <w:ilvl w:val="0"/>
          <w:numId w:val="25"/>
        </w:numPr>
        <w:autoSpaceDE w:val="0"/>
        <w:autoSpaceDN w:val="0"/>
        <w:adjustRightInd w:val="0"/>
        <w:spacing w:line="276" w:lineRule="auto"/>
        <w:ind w:left="360" w:hanging="360"/>
        <w:jc w:val="both"/>
        <w:rPr>
          <w:rFonts w:ascii="Bookman Old Style" w:eastAsiaTheme="minorHAnsi" w:hAnsi="Bookman Old Style"/>
        </w:rPr>
      </w:pPr>
      <w:r w:rsidRPr="000F2D2D">
        <w:rPr>
          <w:rFonts w:ascii="Bookman Old Style" w:eastAsiaTheme="minorHAnsi" w:hAnsi="Bookman Old Style"/>
        </w:rPr>
        <w:t>Pengakuan utang Retribusi secara tidak langsung sebagaimana dimaksud pada ayat (2) huruf b dapat diketahui dari pengajuan permohonan angsuran atau penundaan pembayaran dan permohonan keberatan oleh Wajib Retribusi.</w:t>
      </w:r>
    </w:p>
    <w:p w:rsidR="000F2D2D" w:rsidRPr="000F2D2D" w:rsidRDefault="000F2D2D" w:rsidP="008E7A4C">
      <w:pPr>
        <w:autoSpaceDE w:val="0"/>
        <w:autoSpaceDN w:val="0"/>
        <w:adjustRightInd w:val="0"/>
        <w:spacing w:line="276" w:lineRule="auto"/>
        <w:rPr>
          <w:rFonts w:ascii="Bookman Old Style" w:eastAsiaTheme="minorHAnsi" w:hAnsi="Bookman Old Style"/>
        </w:rPr>
      </w:pPr>
    </w:p>
    <w:p w:rsidR="000F2D2D" w:rsidRDefault="000F2D2D"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 xml:space="preserve">Pasal </w:t>
      </w:r>
      <w:r w:rsidR="00F669A8" w:rsidRPr="000F2D2D">
        <w:rPr>
          <w:rFonts w:ascii="Bookman Old Style" w:eastAsiaTheme="minorHAnsi" w:hAnsi="Bookman Old Style"/>
        </w:rPr>
        <w:t>2</w:t>
      </w:r>
      <w:r w:rsidR="001103B5">
        <w:rPr>
          <w:rFonts w:ascii="Bookman Old Style" w:eastAsiaTheme="minorHAnsi" w:hAnsi="Bookman Old Style"/>
        </w:rPr>
        <w:t>1</w:t>
      </w:r>
    </w:p>
    <w:p w:rsidR="001103B5" w:rsidRPr="000F2D2D" w:rsidRDefault="001103B5" w:rsidP="008E7A4C">
      <w:pPr>
        <w:autoSpaceDE w:val="0"/>
        <w:autoSpaceDN w:val="0"/>
        <w:adjustRightInd w:val="0"/>
        <w:spacing w:line="276" w:lineRule="auto"/>
        <w:jc w:val="center"/>
        <w:rPr>
          <w:rFonts w:ascii="Bookman Old Style" w:eastAsiaTheme="minorHAnsi" w:hAnsi="Bookman Old Style"/>
        </w:rPr>
      </w:pPr>
    </w:p>
    <w:p w:rsidR="00F669A8" w:rsidRPr="000F2D2D" w:rsidRDefault="00F669A8" w:rsidP="008E7A4C">
      <w:pPr>
        <w:pStyle w:val="ListParagraph"/>
        <w:numPr>
          <w:ilvl w:val="0"/>
          <w:numId w:val="26"/>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Piutang Retribusi yang tidak mungkin ditagih lagi karena hak untuk melakukan penagihan sudah kedaluwarsa dapat dihapuskan.</w:t>
      </w:r>
    </w:p>
    <w:p w:rsidR="00F669A8" w:rsidRPr="000F2D2D" w:rsidRDefault="00F669A8" w:rsidP="008E7A4C">
      <w:pPr>
        <w:pStyle w:val="ListParagraph"/>
        <w:numPr>
          <w:ilvl w:val="0"/>
          <w:numId w:val="26"/>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 xml:space="preserve">Bupati menetapkan Keputusan Penghapusan Piutang Retribusi yang sudah kedaluwarsa sebagaimana dimaksud pada ayat (1). </w:t>
      </w:r>
    </w:p>
    <w:p w:rsidR="00F669A8" w:rsidRPr="000F2D2D" w:rsidRDefault="00310A6E" w:rsidP="008E7A4C">
      <w:pPr>
        <w:pStyle w:val="ListParagraph"/>
        <w:numPr>
          <w:ilvl w:val="0"/>
          <w:numId w:val="26"/>
        </w:numPr>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lang w:val="id-ID"/>
        </w:rPr>
        <w:t>Ketentuan lebih lanjut mengenai t</w:t>
      </w:r>
      <w:r w:rsidR="00F669A8" w:rsidRPr="000F2D2D">
        <w:rPr>
          <w:rFonts w:ascii="Bookman Old Style" w:eastAsiaTheme="minorHAnsi" w:hAnsi="Bookman Old Style"/>
        </w:rPr>
        <w:t>ata cara penghapusan piutang Retribusi yang sudah kedaluwarsa diatur dengan Peraturan Bupati.</w:t>
      </w:r>
    </w:p>
    <w:p w:rsidR="00F669A8" w:rsidRDefault="00F669A8" w:rsidP="008E7A4C">
      <w:pPr>
        <w:autoSpaceDE w:val="0"/>
        <w:autoSpaceDN w:val="0"/>
        <w:adjustRightInd w:val="0"/>
        <w:spacing w:line="276" w:lineRule="auto"/>
        <w:rPr>
          <w:rFonts w:ascii="Bookman Old Style" w:eastAsiaTheme="minorHAnsi" w:hAnsi="Bookman Old Style"/>
        </w:rPr>
      </w:pPr>
    </w:p>
    <w:p w:rsidR="008E7A4C" w:rsidRDefault="00734926" w:rsidP="00734926">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BAB XV</w:t>
      </w:r>
    </w:p>
    <w:p w:rsidR="00734926" w:rsidRDefault="00734926" w:rsidP="00734926">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INSENTIF PEMUNGUTAN</w:t>
      </w:r>
    </w:p>
    <w:p w:rsidR="00734926" w:rsidRDefault="00734926" w:rsidP="00734926">
      <w:pPr>
        <w:autoSpaceDE w:val="0"/>
        <w:autoSpaceDN w:val="0"/>
        <w:adjustRightInd w:val="0"/>
        <w:spacing w:line="276" w:lineRule="auto"/>
        <w:jc w:val="center"/>
        <w:rPr>
          <w:rFonts w:ascii="Bookman Old Style" w:eastAsiaTheme="minorHAnsi" w:hAnsi="Bookman Old Style"/>
        </w:rPr>
      </w:pPr>
    </w:p>
    <w:p w:rsidR="00734926" w:rsidRDefault="001103B5" w:rsidP="00734926">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22</w:t>
      </w:r>
    </w:p>
    <w:p w:rsidR="00734926" w:rsidRDefault="00734926" w:rsidP="008E7A4C">
      <w:pPr>
        <w:autoSpaceDE w:val="0"/>
        <w:autoSpaceDN w:val="0"/>
        <w:adjustRightInd w:val="0"/>
        <w:spacing w:line="276" w:lineRule="auto"/>
        <w:rPr>
          <w:rFonts w:ascii="Bookman Old Style" w:eastAsiaTheme="minorHAnsi" w:hAnsi="Bookman Old Style"/>
        </w:rPr>
      </w:pPr>
    </w:p>
    <w:p w:rsidR="00734926" w:rsidRDefault="00734926" w:rsidP="00734926">
      <w:pPr>
        <w:pStyle w:val="ListParagraph"/>
        <w:numPr>
          <w:ilvl w:val="0"/>
          <w:numId w:val="31"/>
        </w:numPr>
        <w:autoSpaceDE w:val="0"/>
        <w:autoSpaceDN w:val="0"/>
        <w:adjustRightInd w:val="0"/>
        <w:spacing w:line="276" w:lineRule="auto"/>
        <w:ind w:left="360"/>
        <w:rPr>
          <w:rFonts w:ascii="Bookman Old Style" w:eastAsiaTheme="minorHAnsi" w:hAnsi="Bookman Old Style"/>
        </w:rPr>
      </w:pPr>
      <w:r>
        <w:rPr>
          <w:rFonts w:ascii="Bookman Old Style" w:eastAsiaTheme="minorHAnsi" w:hAnsi="Bookman Old Style"/>
        </w:rPr>
        <w:t>Instansi yang melaksanakan pemungutan Pajak dan Retribusi dapat diberi insentif atas dasar pencapaian kinerja tertentu.</w:t>
      </w:r>
    </w:p>
    <w:p w:rsidR="00734926" w:rsidRDefault="00734926" w:rsidP="00734926">
      <w:pPr>
        <w:pStyle w:val="ListParagraph"/>
        <w:numPr>
          <w:ilvl w:val="0"/>
          <w:numId w:val="31"/>
        </w:numPr>
        <w:autoSpaceDE w:val="0"/>
        <w:autoSpaceDN w:val="0"/>
        <w:adjustRightInd w:val="0"/>
        <w:spacing w:line="276" w:lineRule="auto"/>
        <w:ind w:left="360"/>
        <w:rPr>
          <w:rFonts w:ascii="Bookman Old Style" w:eastAsiaTheme="minorHAnsi" w:hAnsi="Bookman Old Style"/>
        </w:rPr>
      </w:pPr>
      <w:r>
        <w:rPr>
          <w:rFonts w:ascii="Bookman Old Style" w:eastAsiaTheme="minorHAnsi" w:hAnsi="Bookman Old Style"/>
        </w:rPr>
        <w:t>Pemberian insentif sebagaimana dimaksud pada ayat (1) ditetapkan melalui Anggaran Pendapatan dan Belanja Daerah.</w:t>
      </w:r>
    </w:p>
    <w:p w:rsidR="00734926" w:rsidRDefault="00734926" w:rsidP="00734926">
      <w:pPr>
        <w:pStyle w:val="ListParagraph"/>
        <w:numPr>
          <w:ilvl w:val="0"/>
          <w:numId w:val="31"/>
        </w:numPr>
        <w:autoSpaceDE w:val="0"/>
        <w:autoSpaceDN w:val="0"/>
        <w:adjustRightInd w:val="0"/>
        <w:spacing w:line="276" w:lineRule="auto"/>
        <w:ind w:left="360"/>
        <w:rPr>
          <w:rFonts w:ascii="Bookman Old Style" w:eastAsiaTheme="minorHAnsi" w:hAnsi="Bookman Old Style"/>
        </w:rPr>
      </w:pPr>
      <w:r>
        <w:rPr>
          <w:rFonts w:ascii="Bookman Old Style" w:eastAsiaTheme="minorHAnsi" w:hAnsi="Bookman Old Style"/>
        </w:rPr>
        <w:t>Tata cara pemberian dan pemanfaatan insentif sebagaimana dimaksud pada ayat (1) diatur dengan Peraturan Bupati.</w:t>
      </w:r>
    </w:p>
    <w:p w:rsidR="00734926" w:rsidRDefault="00734926" w:rsidP="00734926">
      <w:pPr>
        <w:pStyle w:val="ListParagraph"/>
        <w:autoSpaceDE w:val="0"/>
        <w:autoSpaceDN w:val="0"/>
        <w:adjustRightInd w:val="0"/>
        <w:spacing w:line="276" w:lineRule="auto"/>
        <w:rPr>
          <w:rFonts w:ascii="Bookman Old Style" w:eastAsiaTheme="minorHAnsi" w:hAnsi="Bookman Old Style"/>
        </w:rPr>
      </w:pPr>
    </w:p>
    <w:p w:rsidR="00734926" w:rsidRPr="00734926" w:rsidRDefault="00734926" w:rsidP="00734926">
      <w:pPr>
        <w:pStyle w:val="ListParagraph"/>
        <w:autoSpaceDE w:val="0"/>
        <w:autoSpaceDN w:val="0"/>
        <w:adjustRightInd w:val="0"/>
        <w:spacing w:line="276" w:lineRule="auto"/>
        <w:rPr>
          <w:rFonts w:ascii="Bookman Old Style" w:eastAsiaTheme="minorHAnsi" w:hAnsi="Bookman Old Style"/>
        </w:rPr>
      </w:pPr>
    </w:p>
    <w:p w:rsidR="00F669A8" w:rsidRDefault="00F669A8" w:rsidP="008E7A4C">
      <w:pPr>
        <w:autoSpaceDE w:val="0"/>
        <w:autoSpaceDN w:val="0"/>
        <w:adjustRightInd w:val="0"/>
        <w:spacing w:line="276" w:lineRule="auto"/>
        <w:jc w:val="center"/>
        <w:rPr>
          <w:rFonts w:ascii="Bookman Old Style" w:eastAsiaTheme="minorHAnsi" w:hAnsi="Bookman Old Style"/>
          <w:lang w:val="id-ID"/>
        </w:rPr>
      </w:pPr>
      <w:r w:rsidRPr="000F2D2D">
        <w:rPr>
          <w:rFonts w:ascii="Bookman Old Style" w:eastAsiaTheme="minorHAnsi" w:hAnsi="Bookman Old Style"/>
        </w:rPr>
        <w:t>BAB X</w:t>
      </w:r>
      <w:r w:rsidR="000F2D2D" w:rsidRPr="000F2D2D">
        <w:rPr>
          <w:rFonts w:ascii="Bookman Old Style" w:eastAsiaTheme="minorHAnsi" w:hAnsi="Bookman Old Style"/>
        </w:rPr>
        <w:t>V</w:t>
      </w:r>
      <w:r w:rsidR="00734926">
        <w:rPr>
          <w:rFonts w:ascii="Bookman Old Style" w:eastAsiaTheme="minorHAnsi" w:hAnsi="Bookman Old Style"/>
        </w:rPr>
        <w:t>I</w:t>
      </w:r>
    </w:p>
    <w:p w:rsidR="00B90E54" w:rsidRDefault="00B90E54"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lang w:val="id-ID"/>
        </w:rPr>
        <w:t>PENYIDIKAN</w:t>
      </w:r>
    </w:p>
    <w:p w:rsidR="008E7A4C" w:rsidRPr="008E7A4C" w:rsidRDefault="008E7A4C" w:rsidP="008E7A4C">
      <w:pPr>
        <w:autoSpaceDE w:val="0"/>
        <w:autoSpaceDN w:val="0"/>
        <w:adjustRightInd w:val="0"/>
        <w:spacing w:line="276" w:lineRule="auto"/>
        <w:jc w:val="center"/>
        <w:rPr>
          <w:rFonts w:ascii="Bookman Old Style" w:eastAsiaTheme="minorHAnsi" w:hAnsi="Bookman Old Style"/>
        </w:rPr>
      </w:pPr>
    </w:p>
    <w:p w:rsidR="00B90E54" w:rsidRPr="008E4A77" w:rsidRDefault="00B90E54"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w:t>
      </w:r>
      <w:r w:rsidR="001103B5">
        <w:rPr>
          <w:rFonts w:ascii="Bookman Old Style" w:eastAsiaTheme="minorHAnsi" w:hAnsi="Bookman Old Style"/>
        </w:rPr>
        <w:t>3</w:t>
      </w:r>
    </w:p>
    <w:p w:rsidR="00B90E54" w:rsidRPr="000F2D2D" w:rsidRDefault="00B90E54" w:rsidP="008E7A4C">
      <w:pPr>
        <w:autoSpaceDE w:val="0"/>
        <w:autoSpaceDN w:val="0"/>
        <w:adjustRightInd w:val="0"/>
        <w:spacing w:line="276" w:lineRule="auto"/>
        <w:jc w:val="center"/>
        <w:rPr>
          <w:rFonts w:ascii="Bookman Old Style" w:eastAsiaTheme="minorHAnsi" w:hAnsi="Bookman Old Style"/>
        </w:rPr>
      </w:pPr>
    </w:p>
    <w:p w:rsidR="00B90E54" w:rsidRPr="000F2D2D" w:rsidRDefault="00B90E54" w:rsidP="008E7A4C">
      <w:pPr>
        <w:pStyle w:val="ListParagraph"/>
        <w:numPr>
          <w:ilvl w:val="0"/>
          <w:numId w:val="27"/>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Pejabat Pegawai Negeri Sipil tertentu di lingkungan Pemerintah Daerah diberi wewenang khusus sebagai Penyidik untuk melakukan penyidikan tindak pidana di bidang Retribusi, sebagaimana dimaksud dalam Undang-Undang Hukum Acara Pidana.</w:t>
      </w:r>
    </w:p>
    <w:p w:rsidR="00B90E54" w:rsidRPr="000F2D2D" w:rsidRDefault="00B90E54" w:rsidP="008E7A4C">
      <w:pPr>
        <w:pStyle w:val="ListParagraph"/>
        <w:numPr>
          <w:ilvl w:val="0"/>
          <w:numId w:val="27"/>
        </w:numPr>
        <w:spacing w:after="200" w:line="276" w:lineRule="auto"/>
        <w:ind w:left="360"/>
        <w:jc w:val="both"/>
        <w:rPr>
          <w:rFonts w:ascii="Bookman Old Style" w:hAnsi="Bookman Old Style"/>
          <w:color w:val="000000"/>
          <w:lang w:val="es-ES"/>
        </w:rPr>
      </w:pPr>
      <w:r w:rsidRPr="000F2D2D">
        <w:rPr>
          <w:rFonts w:ascii="Bookman Old Style" w:hAnsi="Bookman Old Style"/>
          <w:color w:val="000000"/>
          <w:lang w:val="es-ES"/>
        </w:rPr>
        <w:t xml:space="preserve">Penyidikan sebagaimana dimaksud pada ayat (1) adalah pejabat pegawai negeri sipil tertentu dilingkungan Pemerintah Daerah  yang diangkat oleh pejabat yang berwenang sesuai dengan ketentuan Peraturan </w:t>
      </w:r>
      <w:r w:rsidRPr="000F2D2D">
        <w:rPr>
          <w:rFonts w:ascii="Bookman Old Style" w:hAnsi="Bookman Old Style"/>
          <w:color w:val="000000"/>
          <w:lang w:val="id-ID"/>
        </w:rPr>
        <w:t>P</w:t>
      </w:r>
      <w:r w:rsidRPr="000F2D2D">
        <w:rPr>
          <w:rFonts w:ascii="Bookman Old Style" w:hAnsi="Bookman Old Style"/>
          <w:color w:val="000000"/>
          <w:lang w:val="es-ES"/>
        </w:rPr>
        <w:t>erundang–undangan.</w:t>
      </w:r>
    </w:p>
    <w:p w:rsidR="00B90E54" w:rsidRPr="000F2D2D" w:rsidRDefault="00B90E54" w:rsidP="008E7A4C">
      <w:pPr>
        <w:pStyle w:val="ListParagraph"/>
        <w:numPr>
          <w:ilvl w:val="0"/>
          <w:numId w:val="27"/>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Wewenang Penyidik sebagaimana dimaksud pada ayat (1) adalah:</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 xml:space="preserve">menerima, mencari, mengumpulkan, dan meneliti keterangan atau laporan berkenaan dengan tindak pidana di bidang perpajakan Daerah </w:t>
      </w:r>
      <w:r w:rsidRPr="000F2D2D">
        <w:rPr>
          <w:rFonts w:ascii="Bookman Old Style" w:eastAsiaTheme="minorHAnsi" w:hAnsi="Bookman Old Style"/>
        </w:rPr>
        <w:lastRenderedPageBreak/>
        <w:t>dan Retribusi agar keterangan atau laporan tersebut menjadi lebih lengkap dan jelas;</w:t>
      </w:r>
    </w:p>
    <w:p w:rsidR="008E7A4C" w:rsidRPr="00917125" w:rsidRDefault="00B90E54" w:rsidP="00917125">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meneliti, mencari, dan mengumpulkan keterangan mengenai orang pribadi atau Badan tentang kebenaran perbuatan yang dilakukan sehubungan dengan tindak pidana perpajakan Daerah dan Retribusi;</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meminta keterangan dan bahan bukti dari orang pribadi atau Badan sehubungan dengan tindak pidana di bidang perpajakan Daerah dan Retribusi;</w:t>
      </w:r>
    </w:p>
    <w:p w:rsidR="00917125" w:rsidRPr="001103B5" w:rsidRDefault="00B90E54" w:rsidP="00917125">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1103B5">
        <w:rPr>
          <w:rFonts w:ascii="Bookman Old Style" w:eastAsiaTheme="minorHAnsi" w:hAnsi="Bookman Old Style"/>
        </w:rPr>
        <w:t>memeriksa buku, catatan, dan dokumen lain berkenaan dengan tindak pidana di bidang perpajakan Daerah dan Retribusi;</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melakukan penggeledahan untuk mendapatkan bahan bukti pembukuan, pencatatan, dan dokumen lain, serta melakukan penyitaan terhadap bahan bukti tersebut;</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meminta bantuan tenaga ahli dalam rangka pelaksanaan tugas penyidikan tindak pidana di bidang perpajakan Daerah dan Retribusi;</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menyuruh berhenti dan/atau melarang seseorang meninggalkan ruangan atau tempat pada saat pemeriksaan sedang berlangsung dan memeriksa identitas orang, benda, dan/atau dokumen yang dibawa;</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memotret seseorang yang berkaitan dengan tindak pidana perpajakan Daerah dan Retribusi;</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memanggil orang untuk didengar keterangannya dan diperiksa sebagai tersangka atau saksi;</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menghentikan penyidikan; dan/atau</w:t>
      </w:r>
    </w:p>
    <w:p w:rsidR="00B90E54" w:rsidRPr="000F2D2D" w:rsidRDefault="00B90E54" w:rsidP="008E7A4C">
      <w:pPr>
        <w:pStyle w:val="ListParagraph"/>
        <w:numPr>
          <w:ilvl w:val="1"/>
          <w:numId w:val="25"/>
        </w:numPr>
        <w:autoSpaceDE w:val="0"/>
        <w:autoSpaceDN w:val="0"/>
        <w:adjustRightInd w:val="0"/>
        <w:spacing w:line="276" w:lineRule="auto"/>
        <w:ind w:left="720"/>
        <w:jc w:val="both"/>
        <w:rPr>
          <w:rFonts w:ascii="Bookman Old Style" w:eastAsiaTheme="minorHAnsi" w:hAnsi="Bookman Old Style"/>
        </w:rPr>
      </w:pPr>
      <w:r w:rsidRPr="000F2D2D">
        <w:rPr>
          <w:rFonts w:ascii="Bookman Old Style" w:eastAsiaTheme="minorHAnsi" w:hAnsi="Bookman Old Style"/>
        </w:rPr>
        <w:t>melakukan tindakan lain yang perlu untuk kelancaran penyidikan tindak pidana di bidang perpajakan Daerah dan Retribusi sesuai dengan ketentuan peraturan perundang-undangan.</w:t>
      </w:r>
    </w:p>
    <w:p w:rsidR="00B90E54" w:rsidRPr="000F2D2D" w:rsidRDefault="00B90E54" w:rsidP="008E7A4C">
      <w:pPr>
        <w:pStyle w:val="ListParagraph"/>
        <w:numPr>
          <w:ilvl w:val="0"/>
          <w:numId w:val="27"/>
        </w:numPr>
        <w:autoSpaceDE w:val="0"/>
        <w:autoSpaceDN w:val="0"/>
        <w:adjustRightInd w:val="0"/>
        <w:spacing w:line="276" w:lineRule="auto"/>
        <w:ind w:left="360"/>
        <w:jc w:val="both"/>
        <w:rPr>
          <w:rFonts w:ascii="Bookman Old Style" w:eastAsiaTheme="minorHAnsi" w:hAnsi="Bookman Old Style"/>
        </w:rPr>
      </w:pPr>
      <w:r w:rsidRPr="000F2D2D">
        <w:rPr>
          <w:rFonts w:ascii="Bookman Old Style" w:eastAsiaTheme="minorHAnsi" w:hAnsi="Bookman Old Style"/>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310A6E" w:rsidRDefault="00310A6E" w:rsidP="008E7A4C">
      <w:pPr>
        <w:autoSpaceDE w:val="0"/>
        <w:autoSpaceDN w:val="0"/>
        <w:adjustRightInd w:val="0"/>
        <w:spacing w:line="276" w:lineRule="auto"/>
        <w:jc w:val="center"/>
        <w:rPr>
          <w:rFonts w:ascii="Bookman Old Style" w:eastAsiaTheme="minorHAnsi" w:hAnsi="Bookman Old Style"/>
          <w:lang w:val="id-ID"/>
        </w:rPr>
      </w:pPr>
    </w:p>
    <w:p w:rsidR="00310A6E" w:rsidRDefault="00310A6E" w:rsidP="008E7A4C">
      <w:pPr>
        <w:autoSpaceDE w:val="0"/>
        <w:autoSpaceDN w:val="0"/>
        <w:adjustRightInd w:val="0"/>
        <w:spacing w:line="276" w:lineRule="auto"/>
        <w:jc w:val="center"/>
        <w:rPr>
          <w:rFonts w:ascii="Bookman Old Style" w:eastAsiaTheme="minorHAnsi" w:hAnsi="Bookman Old Style"/>
          <w:lang w:val="id-ID"/>
        </w:rPr>
      </w:pPr>
    </w:p>
    <w:p w:rsidR="00310A6E" w:rsidRPr="00734926" w:rsidRDefault="00B90E54"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lang w:val="id-ID"/>
        </w:rPr>
        <w:t>BAB XVI</w:t>
      </w:r>
      <w:r w:rsidR="00734926">
        <w:rPr>
          <w:rFonts w:ascii="Bookman Old Style" w:eastAsiaTheme="minorHAnsi" w:hAnsi="Bookman Old Style"/>
        </w:rPr>
        <w:t>I</w:t>
      </w: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r w:rsidRPr="000F2D2D">
        <w:rPr>
          <w:rFonts w:ascii="Bookman Old Style" w:eastAsiaTheme="minorHAnsi" w:hAnsi="Bookman Old Style"/>
        </w:rPr>
        <w:t>KETENTUAN PIDANA</w:t>
      </w:r>
    </w:p>
    <w:p w:rsidR="00F669A8" w:rsidRPr="000F2D2D" w:rsidRDefault="00F669A8" w:rsidP="008E7A4C">
      <w:pPr>
        <w:autoSpaceDE w:val="0"/>
        <w:autoSpaceDN w:val="0"/>
        <w:adjustRightInd w:val="0"/>
        <w:spacing w:line="276" w:lineRule="auto"/>
        <w:jc w:val="center"/>
        <w:rPr>
          <w:rFonts w:ascii="Bookman Old Style" w:eastAsiaTheme="minorHAnsi" w:hAnsi="Bookman Old Style"/>
        </w:rPr>
      </w:pPr>
    </w:p>
    <w:p w:rsidR="00F669A8" w:rsidRPr="008E4A77" w:rsidRDefault="00310A6E" w:rsidP="008E7A4C">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w:t>
      </w:r>
      <w:r w:rsidR="001103B5">
        <w:rPr>
          <w:rFonts w:ascii="Bookman Old Style" w:eastAsiaTheme="minorHAnsi" w:hAnsi="Bookman Old Style"/>
        </w:rPr>
        <w:t>4</w:t>
      </w:r>
    </w:p>
    <w:p w:rsidR="00F669A8" w:rsidRDefault="00F669A8" w:rsidP="001103B5">
      <w:pPr>
        <w:pStyle w:val="ListParagraph"/>
        <w:autoSpaceDE w:val="0"/>
        <w:autoSpaceDN w:val="0"/>
        <w:adjustRightInd w:val="0"/>
        <w:spacing w:line="276" w:lineRule="auto"/>
        <w:ind w:left="360"/>
        <w:jc w:val="both"/>
        <w:rPr>
          <w:rFonts w:ascii="Bookman Old Style" w:eastAsiaTheme="minorHAnsi" w:hAnsi="Bookman Old Style"/>
        </w:rPr>
      </w:pPr>
      <w:r w:rsidRPr="008E4A77">
        <w:rPr>
          <w:rFonts w:ascii="Bookman Old Style" w:eastAsiaTheme="minorHAnsi" w:hAnsi="Bookman Old Style"/>
        </w:rPr>
        <w:t>Wajib Retribusi yang tidak melaksanakan kewajibannya</w:t>
      </w:r>
      <w:r w:rsidR="001103B5">
        <w:rPr>
          <w:rFonts w:ascii="Bookman Old Style" w:eastAsiaTheme="minorHAnsi" w:hAnsi="Bookman Old Style"/>
        </w:rPr>
        <w:t xml:space="preserve"> </w:t>
      </w:r>
      <w:r w:rsidR="008E4A77">
        <w:rPr>
          <w:rFonts w:ascii="Bookman Old Style" w:eastAsiaTheme="minorHAnsi" w:hAnsi="Bookman Old Style"/>
        </w:rPr>
        <w:t xml:space="preserve">membayar retribusi </w:t>
      </w:r>
      <w:r w:rsidR="009C4CE0" w:rsidRPr="008E4A77">
        <w:rPr>
          <w:rFonts w:ascii="Bookman Old Style" w:eastAsiaTheme="minorHAnsi" w:hAnsi="Bookman Old Style"/>
        </w:rPr>
        <w:t>sebagaimana dimaksud dalam Pasal 8</w:t>
      </w:r>
      <w:r w:rsidR="001103B5">
        <w:rPr>
          <w:rFonts w:ascii="Bookman Old Style" w:eastAsiaTheme="minorHAnsi" w:hAnsi="Bookman Old Style"/>
        </w:rPr>
        <w:t xml:space="preserve"> ayat (3</w:t>
      </w:r>
      <w:r w:rsidR="008E4A77">
        <w:rPr>
          <w:rFonts w:ascii="Bookman Old Style" w:eastAsiaTheme="minorHAnsi" w:hAnsi="Bookman Old Style"/>
        </w:rPr>
        <w:t xml:space="preserve">) </w:t>
      </w:r>
      <w:r w:rsidRPr="008E4A77">
        <w:rPr>
          <w:rFonts w:ascii="Bookman Old Style" w:eastAsiaTheme="minorHAnsi" w:hAnsi="Bookman Old Style"/>
        </w:rPr>
        <w:t>sehingga merugikan keuangan Daerah diancam pidana kurungan paling lama 3 (tiga) bulan atau pidana denda paling banyak 3 (tiga) kali jumlah Retribusi terutang</w:t>
      </w:r>
      <w:r w:rsidR="001103B5">
        <w:rPr>
          <w:rFonts w:ascii="Bookman Old Style" w:eastAsiaTheme="minorHAnsi" w:hAnsi="Bookman Old Style"/>
        </w:rPr>
        <w:t>.</w:t>
      </w:r>
    </w:p>
    <w:p w:rsidR="001103B5" w:rsidRDefault="001103B5" w:rsidP="001103B5">
      <w:pPr>
        <w:autoSpaceDE w:val="0"/>
        <w:autoSpaceDN w:val="0"/>
        <w:adjustRightInd w:val="0"/>
        <w:spacing w:line="276" w:lineRule="auto"/>
        <w:jc w:val="both"/>
        <w:rPr>
          <w:rFonts w:ascii="Bookman Old Style" w:eastAsiaTheme="minorHAnsi" w:hAnsi="Bookman Old Style"/>
        </w:rPr>
      </w:pPr>
    </w:p>
    <w:p w:rsidR="001103B5" w:rsidRDefault="001103B5" w:rsidP="001103B5">
      <w:pPr>
        <w:autoSpaceDE w:val="0"/>
        <w:autoSpaceDN w:val="0"/>
        <w:adjustRightInd w:val="0"/>
        <w:spacing w:line="276" w:lineRule="auto"/>
        <w:jc w:val="center"/>
        <w:rPr>
          <w:rFonts w:ascii="Bookman Old Style" w:eastAsiaTheme="minorHAnsi" w:hAnsi="Bookman Old Style"/>
        </w:rPr>
      </w:pPr>
      <w:r>
        <w:rPr>
          <w:rFonts w:ascii="Bookman Old Style" w:eastAsiaTheme="minorHAnsi" w:hAnsi="Bookman Old Style"/>
        </w:rPr>
        <w:t>Pasal 25</w:t>
      </w:r>
    </w:p>
    <w:p w:rsidR="008E4A77" w:rsidRPr="008E4A77" w:rsidRDefault="008E4A77" w:rsidP="001103B5">
      <w:pPr>
        <w:pStyle w:val="ListParagraph"/>
        <w:autoSpaceDE w:val="0"/>
        <w:autoSpaceDN w:val="0"/>
        <w:adjustRightInd w:val="0"/>
        <w:spacing w:line="276" w:lineRule="auto"/>
        <w:ind w:left="360"/>
        <w:jc w:val="both"/>
        <w:rPr>
          <w:rFonts w:ascii="Bookman Old Style" w:eastAsiaTheme="minorHAnsi" w:hAnsi="Bookman Old Style"/>
        </w:rPr>
      </w:pPr>
      <w:r>
        <w:rPr>
          <w:rFonts w:ascii="Bookman Old Style" w:eastAsiaTheme="minorHAnsi" w:hAnsi="Bookman Old Style"/>
        </w:rPr>
        <w:t xml:space="preserve">Denda sebagaimana dimaksud pada </w:t>
      </w:r>
      <w:r w:rsidR="001103B5">
        <w:rPr>
          <w:rFonts w:ascii="Bookman Old Style" w:eastAsiaTheme="minorHAnsi" w:hAnsi="Bookman Old Style"/>
        </w:rPr>
        <w:t xml:space="preserve">pasal 24 </w:t>
      </w:r>
      <w:r>
        <w:rPr>
          <w:rFonts w:ascii="Bookman Old Style" w:eastAsiaTheme="minorHAnsi" w:hAnsi="Bookman Old Style"/>
        </w:rPr>
        <w:t>merupakan penerimaan Negara.</w:t>
      </w:r>
    </w:p>
    <w:p w:rsidR="00FA5588" w:rsidRPr="00FA5588" w:rsidRDefault="00FA5588" w:rsidP="00FA5588">
      <w:pPr>
        <w:pStyle w:val="ListParagraph"/>
        <w:spacing w:line="276" w:lineRule="auto"/>
        <w:ind w:left="0"/>
        <w:jc w:val="both"/>
        <w:rPr>
          <w:rFonts w:ascii="Bookman Old Style" w:hAnsi="Bookman Old Style"/>
          <w:color w:val="000000"/>
          <w:lang w:val="es-ES"/>
        </w:rPr>
      </w:pPr>
    </w:p>
    <w:p w:rsidR="000F2D2D" w:rsidRPr="00AB60B4" w:rsidRDefault="000F2D2D" w:rsidP="008E7A4C">
      <w:pPr>
        <w:tabs>
          <w:tab w:val="left" w:pos="2160"/>
          <w:tab w:val="left" w:pos="4182"/>
          <w:tab w:val="center" w:pos="4680"/>
        </w:tabs>
        <w:spacing w:line="276" w:lineRule="auto"/>
        <w:jc w:val="center"/>
        <w:rPr>
          <w:rFonts w:ascii="Bookman Old Style" w:hAnsi="Bookman Old Style"/>
          <w:lang w:val="es-ES"/>
        </w:rPr>
      </w:pPr>
      <w:r>
        <w:rPr>
          <w:rFonts w:ascii="Bookman Old Style" w:hAnsi="Bookman Old Style"/>
          <w:lang w:val="es-ES"/>
        </w:rPr>
        <w:t>BAB XVI</w:t>
      </w:r>
      <w:r w:rsidR="00BC23DE">
        <w:rPr>
          <w:rFonts w:ascii="Bookman Old Style" w:hAnsi="Bookman Old Style"/>
          <w:lang w:val="es-ES"/>
        </w:rPr>
        <w:t>I</w:t>
      </w:r>
      <w:r w:rsidR="00734926">
        <w:rPr>
          <w:rFonts w:ascii="Bookman Old Style" w:hAnsi="Bookman Old Style"/>
          <w:lang w:val="es-ES"/>
        </w:rPr>
        <w:t>I</w:t>
      </w:r>
    </w:p>
    <w:p w:rsidR="000F2D2D" w:rsidRPr="00AB60B4" w:rsidRDefault="000F2D2D" w:rsidP="008E7A4C">
      <w:pPr>
        <w:tabs>
          <w:tab w:val="left" w:pos="2160"/>
          <w:tab w:val="left" w:pos="4182"/>
          <w:tab w:val="center" w:pos="4680"/>
        </w:tabs>
        <w:spacing w:line="276" w:lineRule="auto"/>
        <w:jc w:val="center"/>
        <w:rPr>
          <w:rFonts w:ascii="Bookman Old Style" w:hAnsi="Bookman Old Style"/>
          <w:lang w:val="es-ES"/>
        </w:rPr>
      </w:pPr>
      <w:r w:rsidRPr="00AB60B4">
        <w:rPr>
          <w:rFonts w:ascii="Bookman Old Style" w:hAnsi="Bookman Old Style"/>
          <w:lang w:val="es-ES"/>
        </w:rPr>
        <w:t>KETENTUAN PERALIHAN</w:t>
      </w:r>
    </w:p>
    <w:p w:rsidR="000F2D2D" w:rsidRPr="00AB60B4" w:rsidRDefault="000F2D2D" w:rsidP="008E7A4C">
      <w:pPr>
        <w:tabs>
          <w:tab w:val="left" w:pos="2160"/>
          <w:tab w:val="left" w:pos="4182"/>
          <w:tab w:val="center" w:pos="4680"/>
        </w:tabs>
        <w:spacing w:line="276" w:lineRule="auto"/>
        <w:jc w:val="center"/>
        <w:rPr>
          <w:rFonts w:ascii="Bookman Old Style" w:hAnsi="Bookman Old Style"/>
          <w:lang w:val="es-ES"/>
        </w:rPr>
      </w:pPr>
    </w:p>
    <w:p w:rsidR="000F2D2D" w:rsidRPr="00AB60B4" w:rsidRDefault="008008E7" w:rsidP="008E7A4C">
      <w:pPr>
        <w:tabs>
          <w:tab w:val="left" w:pos="2160"/>
          <w:tab w:val="left" w:pos="4182"/>
          <w:tab w:val="center" w:pos="4680"/>
        </w:tabs>
        <w:spacing w:line="276" w:lineRule="auto"/>
        <w:jc w:val="center"/>
        <w:rPr>
          <w:rFonts w:ascii="Bookman Old Style" w:hAnsi="Bookman Old Style"/>
          <w:lang w:val="es-ES"/>
        </w:rPr>
      </w:pPr>
      <w:r>
        <w:rPr>
          <w:rFonts w:ascii="Bookman Old Style" w:hAnsi="Bookman Old Style"/>
          <w:lang w:val="es-ES"/>
        </w:rPr>
        <w:t>Pasal 26</w:t>
      </w:r>
    </w:p>
    <w:p w:rsidR="000F2D2D" w:rsidRPr="00AB60B4" w:rsidRDefault="000F2D2D" w:rsidP="008E7A4C">
      <w:pPr>
        <w:spacing w:line="276" w:lineRule="auto"/>
        <w:jc w:val="center"/>
        <w:rPr>
          <w:rFonts w:ascii="Bookman Old Style" w:hAnsi="Bookman Old Style"/>
          <w:lang w:val="es-ES"/>
        </w:rPr>
      </w:pPr>
    </w:p>
    <w:p w:rsidR="000F2D2D" w:rsidRPr="00AB60B4" w:rsidRDefault="000F2D2D" w:rsidP="00866892">
      <w:pPr>
        <w:spacing w:line="276" w:lineRule="auto"/>
        <w:jc w:val="both"/>
        <w:rPr>
          <w:rFonts w:ascii="Bookman Old Style" w:hAnsi="Bookman Old Style"/>
          <w:lang w:val="es-ES"/>
        </w:rPr>
      </w:pPr>
      <w:r w:rsidRPr="00AB60B4">
        <w:rPr>
          <w:rFonts w:ascii="Bookman Old Style" w:hAnsi="Bookman Old Style"/>
          <w:lang w:val="es-ES"/>
        </w:rPr>
        <w:lastRenderedPageBreak/>
        <w:t xml:space="preserve">Pada saat Peraturan Daerah ini berlaku, retribusi yang masih terutang berdasarkan Peraturan Daerah </w:t>
      </w:r>
      <w:r w:rsidR="00E74F10">
        <w:rPr>
          <w:rFonts w:ascii="Bookman Old Style" w:hAnsi="Bookman Old Style"/>
          <w:lang w:val="es-ES"/>
        </w:rPr>
        <w:t xml:space="preserve">Kabupaten Merangin </w:t>
      </w:r>
      <w:r>
        <w:rPr>
          <w:rFonts w:ascii="Bookman Old Style" w:hAnsi="Bookman Old Style"/>
          <w:lang w:val="es-ES"/>
        </w:rPr>
        <w:t xml:space="preserve">Nomor 17 Tahun 2000 </w:t>
      </w:r>
      <w:r w:rsidRPr="00AB60B4">
        <w:rPr>
          <w:rFonts w:ascii="Bookman Old Style" w:hAnsi="Bookman Old Style"/>
          <w:lang w:val="es-ES"/>
        </w:rPr>
        <w:t>tentang Retribusi Izin Gangguan</w:t>
      </w:r>
      <w:r w:rsidR="00E74F10" w:rsidRPr="000F2D2D">
        <w:rPr>
          <w:rFonts w:ascii="Bookman Old Style" w:hAnsi="Bookman Old Style"/>
          <w:lang w:val="es-ES"/>
        </w:rPr>
        <w:t xml:space="preserve">(Lembaran Daerah Tahun </w:t>
      </w:r>
      <w:r w:rsidR="00E74F10">
        <w:rPr>
          <w:rFonts w:ascii="Bookman Old Style" w:hAnsi="Bookman Old Style"/>
          <w:lang w:val="es-ES"/>
        </w:rPr>
        <w:t>2000</w:t>
      </w:r>
      <w:r w:rsidR="00E74F10" w:rsidRPr="000F2D2D">
        <w:rPr>
          <w:rFonts w:ascii="Bookman Old Style" w:hAnsi="Bookman Old Style"/>
          <w:lang w:val="es-ES"/>
        </w:rPr>
        <w:t xml:space="preserve"> Nomor </w:t>
      </w:r>
      <w:r w:rsidR="00E74F10">
        <w:rPr>
          <w:rFonts w:ascii="Bookman Old Style" w:hAnsi="Bookman Old Style"/>
          <w:lang w:val="es-ES"/>
        </w:rPr>
        <w:t>17</w:t>
      </w:r>
      <w:r w:rsidR="00E74F10" w:rsidRPr="000F2D2D">
        <w:rPr>
          <w:rFonts w:ascii="Bookman Old Style" w:hAnsi="Bookman Old Style"/>
          <w:lang w:val="es-ES"/>
        </w:rPr>
        <w:t xml:space="preserve">, Seri B Nomor </w:t>
      </w:r>
      <w:r w:rsidR="00E74F10">
        <w:rPr>
          <w:rFonts w:ascii="Bookman Old Style" w:hAnsi="Bookman Old Style"/>
          <w:lang w:val="es-ES"/>
        </w:rPr>
        <w:t>13),</w:t>
      </w:r>
      <w:r w:rsidRPr="00AB60B4">
        <w:rPr>
          <w:rFonts w:ascii="Bookman Old Style" w:hAnsi="Bookman Old Style"/>
          <w:lang w:val="es-ES"/>
        </w:rPr>
        <w:t xml:space="preserve"> dapat ditagih selama jangka waktu 3 (tiga) tahun terhitung sejak saat terutang.</w:t>
      </w:r>
    </w:p>
    <w:p w:rsidR="00DB261A" w:rsidRDefault="00DB261A" w:rsidP="008E7A4C">
      <w:pPr>
        <w:spacing w:line="276" w:lineRule="auto"/>
        <w:jc w:val="center"/>
        <w:rPr>
          <w:rFonts w:ascii="Bookman Old Style" w:hAnsi="Bookman Old Style"/>
          <w:lang w:val="es-ES"/>
        </w:rPr>
      </w:pPr>
    </w:p>
    <w:p w:rsidR="000F2D2D" w:rsidRPr="00797F7E" w:rsidRDefault="00734926" w:rsidP="008E7A4C">
      <w:pPr>
        <w:spacing w:line="276" w:lineRule="auto"/>
        <w:jc w:val="center"/>
        <w:rPr>
          <w:rFonts w:ascii="Bookman Old Style" w:hAnsi="Bookman Old Style"/>
          <w:lang w:val="id-ID"/>
        </w:rPr>
      </w:pPr>
      <w:r>
        <w:rPr>
          <w:rFonts w:ascii="Bookman Old Style" w:hAnsi="Bookman Old Style"/>
          <w:lang w:val="es-ES"/>
        </w:rPr>
        <w:t>BAB XIX</w:t>
      </w:r>
    </w:p>
    <w:p w:rsidR="000F2D2D" w:rsidRPr="000F2D2D" w:rsidRDefault="000F2D2D" w:rsidP="008E7A4C">
      <w:pPr>
        <w:spacing w:line="276" w:lineRule="auto"/>
        <w:jc w:val="center"/>
        <w:rPr>
          <w:rFonts w:ascii="Bookman Old Style" w:hAnsi="Bookman Old Style"/>
          <w:lang w:val="es-ES"/>
        </w:rPr>
      </w:pPr>
      <w:r w:rsidRPr="000F2D2D">
        <w:rPr>
          <w:rFonts w:ascii="Bookman Old Style" w:hAnsi="Bookman Old Style"/>
          <w:lang w:val="es-ES"/>
        </w:rPr>
        <w:t>KETENTUAN PENUTUP</w:t>
      </w:r>
    </w:p>
    <w:p w:rsidR="000F2D2D" w:rsidRPr="000F2D2D" w:rsidRDefault="000F2D2D" w:rsidP="008E7A4C">
      <w:pPr>
        <w:spacing w:line="276" w:lineRule="auto"/>
        <w:jc w:val="both"/>
        <w:rPr>
          <w:rFonts w:ascii="Bookman Old Style" w:hAnsi="Bookman Old Style"/>
          <w:lang w:val="es-ES"/>
        </w:rPr>
      </w:pPr>
    </w:p>
    <w:p w:rsidR="000F2D2D" w:rsidRPr="000F2D2D" w:rsidRDefault="000F2D2D" w:rsidP="008E7A4C">
      <w:pPr>
        <w:spacing w:line="276" w:lineRule="auto"/>
        <w:jc w:val="center"/>
        <w:rPr>
          <w:rFonts w:ascii="Bookman Old Style" w:hAnsi="Bookman Old Style"/>
          <w:lang w:val="es-ES"/>
        </w:rPr>
      </w:pPr>
      <w:r w:rsidRPr="000F2D2D">
        <w:rPr>
          <w:rFonts w:ascii="Bookman Old Style" w:hAnsi="Bookman Old Style"/>
          <w:lang w:val="es-ES"/>
        </w:rPr>
        <w:t xml:space="preserve">Pasal </w:t>
      </w:r>
      <w:r w:rsidR="00E74F10">
        <w:rPr>
          <w:rFonts w:ascii="Bookman Old Style" w:hAnsi="Bookman Old Style"/>
          <w:lang w:val="es-ES"/>
        </w:rPr>
        <w:t>2</w:t>
      </w:r>
      <w:r w:rsidR="00DB261A">
        <w:rPr>
          <w:rFonts w:ascii="Bookman Old Style" w:hAnsi="Bookman Old Style"/>
          <w:lang w:val="es-ES"/>
        </w:rPr>
        <w:t>7</w:t>
      </w:r>
    </w:p>
    <w:p w:rsidR="000F2D2D" w:rsidRPr="000F2D2D" w:rsidRDefault="00866892" w:rsidP="00866892">
      <w:pPr>
        <w:tabs>
          <w:tab w:val="left" w:pos="3405"/>
        </w:tabs>
        <w:spacing w:line="276" w:lineRule="auto"/>
        <w:rPr>
          <w:rFonts w:ascii="Bookman Old Style" w:hAnsi="Bookman Old Style"/>
          <w:lang w:val="es-ES"/>
        </w:rPr>
      </w:pPr>
      <w:r>
        <w:rPr>
          <w:rFonts w:ascii="Bookman Old Style" w:hAnsi="Bookman Old Style"/>
          <w:lang w:val="es-ES"/>
        </w:rPr>
        <w:tab/>
      </w:r>
    </w:p>
    <w:p w:rsidR="000F2D2D" w:rsidRDefault="000F2D2D" w:rsidP="008E7A4C">
      <w:pPr>
        <w:spacing w:line="276" w:lineRule="auto"/>
        <w:jc w:val="both"/>
        <w:rPr>
          <w:rFonts w:ascii="Bookman Old Style" w:hAnsi="Bookman Old Style"/>
          <w:lang w:val="id-ID"/>
        </w:rPr>
      </w:pPr>
      <w:r w:rsidRPr="000F2D2D">
        <w:rPr>
          <w:rFonts w:ascii="Bookman Old Style" w:hAnsi="Bookman Old Style"/>
          <w:lang w:val="es-ES"/>
        </w:rPr>
        <w:t xml:space="preserve">Pada saat Peraturan Daerah ini mulai berlaku, </w:t>
      </w:r>
      <w:r w:rsidR="00E74F10" w:rsidRPr="00AB60B4">
        <w:rPr>
          <w:rFonts w:ascii="Bookman Old Style" w:hAnsi="Bookman Old Style"/>
          <w:lang w:val="es-ES"/>
        </w:rPr>
        <w:t>Peraturan Daerah</w:t>
      </w:r>
      <w:r w:rsidR="00E74F10">
        <w:rPr>
          <w:rFonts w:ascii="Bookman Old Style" w:hAnsi="Bookman Old Style"/>
          <w:lang w:val="es-ES"/>
        </w:rPr>
        <w:t xml:space="preserve"> Kabupaten MeranginNomor 17 Tahun 2000 tentang Retribusi Izin Ganggun </w:t>
      </w:r>
      <w:r w:rsidRPr="000F2D2D">
        <w:rPr>
          <w:rFonts w:ascii="Bookman Old Style" w:hAnsi="Bookman Old Style"/>
          <w:lang w:val="es-ES"/>
        </w:rPr>
        <w:t xml:space="preserve">(Lembaran Daerah Tahun </w:t>
      </w:r>
      <w:r w:rsidR="00E74F10">
        <w:rPr>
          <w:rFonts w:ascii="Bookman Old Style" w:hAnsi="Bookman Old Style"/>
          <w:lang w:val="es-ES"/>
        </w:rPr>
        <w:t>2000</w:t>
      </w:r>
      <w:r w:rsidRPr="000F2D2D">
        <w:rPr>
          <w:rFonts w:ascii="Bookman Old Style" w:hAnsi="Bookman Old Style"/>
          <w:lang w:val="es-ES"/>
        </w:rPr>
        <w:t xml:space="preserve"> Nomor </w:t>
      </w:r>
      <w:r w:rsidR="00E74F10">
        <w:rPr>
          <w:rFonts w:ascii="Bookman Old Style" w:hAnsi="Bookman Old Style"/>
          <w:lang w:val="es-ES"/>
        </w:rPr>
        <w:t>17</w:t>
      </w:r>
      <w:r w:rsidRPr="000F2D2D">
        <w:rPr>
          <w:rFonts w:ascii="Bookman Old Style" w:hAnsi="Bookman Old Style"/>
          <w:lang w:val="es-ES"/>
        </w:rPr>
        <w:t xml:space="preserve">, Seri B Nomor </w:t>
      </w:r>
      <w:r w:rsidR="00E74F10">
        <w:rPr>
          <w:rFonts w:ascii="Bookman Old Style" w:hAnsi="Bookman Old Style"/>
          <w:lang w:val="es-ES"/>
        </w:rPr>
        <w:t>13</w:t>
      </w:r>
      <w:r w:rsidRPr="000F2D2D">
        <w:rPr>
          <w:rFonts w:ascii="Bookman Old Style" w:hAnsi="Bookman Old Style"/>
          <w:lang w:val="es-ES"/>
        </w:rPr>
        <w:t>) dicabut dan dinyatakan tidak berlaku.</w:t>
      </w:r>
    </w:p>
    <w:p w:rsidR="00FA5588" w:rsidRPr="00FA5588" w:rsidRDefault="00FA5588" w:rsidP="008E7A4C">
      <w:pPr>
        <w:autoSpaceDE w:val="0"/>
        <w:autoSpaceDN w:val="0"/>
        <w:adjustRightInd w:val="0"/>
        <w:spacing w:line="276" w:lineRule="auto"/>
        <w:rPr>
          <w:rFonts w:ascii="Bookman Old Style" w:hAnsi="Bookman Old Style"/>
        </w:rPr>
      </w:pPr>
    </w:p>
    <w:p w:rsidR="00E74F10" w:rsidRPr="00DB261A" w:rsidRDefault="00E74F10" w:rsidP="008E7A4C">
      <w:pPr>
        <w:autoSpaceDE w:val="0"/>
        <w:autoSpaceDN w:val="0"/>
        <w:adjustRightInd w:val="0"/>
        <w:spacing w:line="276" w:lineRule="auto"/>
        <w:jc w:val="center"/>
        <w:rPr>
          <w:rFonts w:ascii="Bookman Old Style" w:hAnsi="Bookman Old Style"/>
        </w:rPr>
      </w:pPr>
      <w:r>
        <w:rPr>
          <w:rFonts w:ascii="Bookman Old Style" w:hAnsi="Bookman Old Style"/>
          <w:lang w:val="nl-NL"/>
        </w:rPr>
        <w:t>Pasal 2</w:t>
      </w:r>
      <w:r w:rsidR="00DB261A">
        <w:rPr>
          <w:rFonts w:ascii="Bookman Old Style" w:hAnsi="Bookman Old Style"/>
        </w:rPr>
        <w:t>8</w:t>
      </w:r>
    </w:p>
    <w:p w:rsidR="00E74F10" w:rsidRPr="00E74F10" w:rsidRDefault="00E74F10" w:rsidP="008E7A4C">
      <w:pPr>
        <w:autoSpaceDE w:val="0"/>
        <w:autoSpaceDN w:val="0"/>
        <w:adjustRightInd w:val="0"/>
        <w:spacing w:line="276" w:lineRule="auto"/>
        <w:jc w:val="center"/>
        <w:rPr>
          <w:rFonts w:ascii="Bookman Old Style" w:hAnsi="Bookman Old Style"/>
          <w:lang w:val="nl-NL"/>
        </w:rPr>
      </w:pPr>
    </w:p>
    <w:p w:rsidR="00E74F10" w:rsidRPr="00E74F10" w:rsidRDefault="008E4A77" w:rsidP="008E7A4C">
      <w:pPr>
        <w:pStyle w:val="ListParagraph"/>
        <w:spacing w:line="276" w:lineRule="auto"/>
        <w:ind w:left="0"/>
        <w:jc w:val="both"/>
        <w:rPr>
          <w:rFonts w:ascii="Bookman Old Style" w:hAnsi="Bookman Old Style"/>
          <w:lang w:val="nl-NL"/>
        </w:rPr>
      </w:pPr>
      <w:r>
        <w:rPr>
          <w:rFonts w:ascii="Bookman Old Style" w:hAnsi="Bookman Old Style"/>
          <w:lang w:val="nl-NL"/>
        </w:rPr>
        <w:t>Peraturan D</w:t>
      </w:r>
      <w:r w:rsidR="00E74F10" w:rsidRPr="00E74F10">
        <w:rPr>
          <w:rFonts w:ascii="Bookman Old Style" w:hAnsi="Bookman Old Style"/>
          <w:lang w:val="nl-NL"/>
        </w:rPr>
        <w:t>aerah ini mulai berlaku pada tanggal diundangkan.</w:t>
      </w:r>
    </w:p>
    <w:p w:rsidR="00E74F10" w:rsidRPr="00E74F10" w:rsidRDefault="00E74F10" w:rsidP="008E7A4C">
      <w:pPr>
        <w:pStyle w:val="ListParagraph"/>
        <w:spacing w:line="276" w:lineRule="auto"/>
        <w:ind w:left="0"/>
        <w:jc w:val="both"/>
        <w:rPr>
          <w:rFonts w:ascii="Bookman Old Style" w:hAnsi="Bookman Old Style"/>
          <w:lang w:val="id-ID"/>
        </w:rPr>
      </w:pPr>
    </w:p>
    <w:p w:rsidR="00E74F10" w:rsidRDefault="00E74F10" w:rsidP="008E7A4C">
      <w:pPr>
        <w:autoSpaceDE w:val="0"/>
        <w:autoSpaceDN w:val="0"/>
        <w:adjustRightInd w:val="0"/>
        <w:spacing w:line="276" w:lineRule="auto"/>
        <w:jc w:val="both"/>
        <w:rPr>
          <w:rFonts w:ascii="Bookman Old Style" w:hAnsi="Bookman Old Style"/>
          <w:lang w:val="nl-NL"/>
        </w:rPr>
      </w:pPr>
      <w:r w:rsidRPr="00E74F10">
        <w:rPr>
          <w:rFonts w:ascii="Bookman Old Style" w:hAnsi="Bookman Old Style"/>
          <w:lang w:val="nl-NL"/>
        </w:rPr>
        <w:t xml:space="preserve">Agar setiap orang mengetahuinya, memerintahkan pengundangan Peraturan Daerah ini dengan </w:t>
      </w:r>
      <w:r w:rsidRPr="00E74F10">
        <w:rPr>
          <w:rFonts w:ascii="Bookman Old Style" w:hAnsi="Bookman Old Style"/>
          <w:lang w:val="id-ID"/>
        </w:rPr>
        <w:t>p</w:t>
      </w:r>
      <w:r w:rsidRPr="00E74F10">
        <w:rPr>
          <w:rFonts w:ascii="Bookman Old Style" w:hAnsi="Bookman Old Style"/>
          <w:lang w:val="nl-NL"/>
        </w:rPr>
        <w:t>enempata</w:t>
      </w:r>
      <w:r w:rsidRPr="00E74F10">
        <w:rPr>
          <w:rFonts w:ascii="Bookman Old Style" w:hAnsi="Bookman Old Style"/>
          <w:lang w:val="id-ID"/>
        </w:rPr>
        <w:t>n</w:t>
      </w:r>
      <w:r w:rsidRPr="00E74F10">
        <w:rPr>
          <w:rFonts w:ascii="Bookman Old Style" w:hAnsi="Bookman Old Style"/>
          <w:lang w:val="nl-NL"/>
        </w:rPr>
        <w:t xml:space="preserve">nya dalam Lembaran </w:t>
      </w:r>
      <w:r w:rsidRPr="00E74F10">
        <w:rPr>
          <w:rFonts w:ascii="Bookman Old Style" w:hAnsi="Bookman Old Style"/>
          <w:lang w:val="id-ID"/>
        </w:rPr>
        <w:t>D</w:t>
      </w:r>
      <w:r w:rsidRPr="00E74F10">
        <w:rPr>
          <w:rFonts w:ascii="Bookman Old Style" w:hAnsi="Bookman Old Style"/>
          <w:lang w:val="nl-NL"/>
        </w:rPr>
        <w:t xml:space="preserve">aerah Kabupaten </w:t>
      </w:r>
      <w:r>
        <w:rPr>
          <w:rFonts w:ascii="Bookman Old Style" w:hAnsi="Bookman Old Style"/>
          <w:lang w:val="nl-NL"/>
        </w:rPr>
        <w:t>Merangin</w:t>
      </w:r>
      <w:r w:rsidRPr="00E74F10">
        <w:rPr>
          <w:rFonts w:ascii="Bookman Old Style" w:hAnsi="Bookman Old Style"/>
          <w:lang w:val="nl-NL"/>
        </w:rPr>
        <w:t>.</w:t>
      </w:r>
    </w:p>
    <w:p w:rsidR="00E74F10" w:rsidRDefault="00E74F10" w:rsidP="008E7A4C">
      <w:pPr>
        <w:autoSpaceDE w:val="0"/>
        <w:autoSpaceDN w:val="0"/>
        <w:adjustRightInd w:val="0"/>
        <w:spacing w:line="276" w:lineRule="auto"/>
        <w:jc w:val="both"/>
        <w:rPr>
          <w:rFonts w:ascii="Bookman Old Style" w:hAnsi="Bookman Old Style"/>
          <w:lang w:val="nl-NL"/>
        </w:rPr>
      </w:pPr>
    </w:p>
    <w:p w:rsidR="00E74F10" w:rsidRPr="00E74F10" w:rsidRDefault="00E74F10" w:rsidP="008E4A77">
      <w:pPr>
        <w:autoSpaceDE w:val="0"/>
        <w:autoSpaceDN w:val="0"/>
        <w:adjustRightInd w:val="0"/>
        <w:spacing w:line="276" w:lineRule="auto"/>
        <w:ind w:left="4680" w:firstLine="360"/>
        <w:jc w:val="both"/>
        <w:rPr>
          <w:rFonts w:ascii="Bookman Old Style" w:hAnsi="Bookman Old Style"/>
          <w:lang w:val="it-IT"/>
        </w:rPr>
      </w:pPr>
      <w:r w:rsidRPr="00E74F10">
        <w:rPr>
          <w:rFonts w:ascii="Bookman Old Style" w:hAnsi="Bookman Old Style"/>
          <w:lang w:val="it-IT"/>
        </w:rPr>
        <w:t>Ditetapkan di Bangko</w:t>
      </w:r>
    </w:p>
    <w:p w:rsidR="00E74F10" w:rsidRPr="00FA5588" w:rsidRDefault="008E4A77" w:rsidP="008E4A77">
      <w:pPr>
        <w:autoSpaceDE w:val="0"/>
        <w:autoSpaceDN w:val="0"/>
        <w:adjustRightInd w:val="0"/>
        <w:spacing w:line="276" w:lineRule="auto"/>
        <w:ind w:left="4320" w:firstLine="720"/>
        <w:jc w:val="both"/>
        <w:rPr>
          <w:rFonts w:ascii="Bookman Old Style" w:hAnsi="Bookman Old Style"/>
          <w:lang w:val="it-IT"/>
        </w:rPr>
      </w:pPr>
      <w:r>
        <w:rPr>
          <w:rFonts w:ascii="Bookman Old Style" w:hAnsi="Bookman Old Style"/>
          <w:lang w:val="it-IT"/>
        </w:rPr>
        <w:t>pada t</w:t>
      </w:r>
      <w:r w:rsidR="00DB261A">
        <w:rPr>
          <w:rFonts w:ascii="Bookman Old Style" w:hAnsi="Bookman Old Style"/>
          <w:lang w:val="it-IT"/>
        </w:rPr>
        <w:t xml:space="preserve">anggal 14 Mei </w:t>
      </w:r>
      <w:r>
        <w:rPr>
          <w:rFonts w:ascii="Bookman Old Style" w:hAnsi="Bookman Old Style"/>
          <w:lang w:val="it-IT"/>
        </w:rPr>
        <w:t>2013</w:t>
      </w:r>
    </w:p>
    <w:p w:rsidR="00E74F10" w:rsidRDefault="00E74F10" w:rsidP="008E4A77">
      <w:pPr>
        <w:autoSpaceDE w:val="0"/>
        <w:autoSpaceDN w:val="0"/>
        <w:adjustRightInd w:val="0"/>
        <w:spacing w:line="276" w:lineRule="auto"/>
        <w:ind w:left="4680" w:firstLine="360"/>
        <w:rPr>
          <w:rFonts w:ascii="Bookman Old Style" w:hAnsi="Bookman Old Style"/>
          <w:lang w:val="it-IT"/>
        </w:rPr>
      </w:pPr>
      <w:r w:rsidRPr="00E74F10">
        <w:rPr>
          <w:rFonts w:ascii="Bookman Old Style" w:hAnsi="Bookman Old Style"/>
          <w:lang w:val="it-IT"/>
        </w:rPr>
        <w:t>BUPATI MERANGIN,</w:t>
      </w:r>
    </w:p>
    <w:p w:rsidR="00DB261A" w:rsidRDefault="00DB261A" w:rsidP="008E4A77">
      <w:pPr>
        <w:autoSpaceDE w:val="0"/>
        <w:autoSpaceDN w:val="0"/>
        <w:adjustRightInd w:val="0"/>
        <w:spacing w:line="276" w:lineRule="auto"/>
        <w:ind w:left="4680" w:firstLine="360"/>
        <w:rPr>
          <w:rFonts w:ascii="Bookman Old Style" w:hAnsi="Bookman Old Style"/>
          <w:lang w:val="it-IT"/>
        </w:rPr>
      </w:pPr>
    </w:p>
    <w:p w:rsidR="00DB261A" w:rsidRPr="00DB261A" w:rsidRDefault="00DB261A" w:rsidP="00DB261A">
      <w:pPr>
        <w:autoSpaceDE w:val="0"/>
        <w:autoSpaceDN w:val="0"/>
        <w:adjustRightInd w:val="0"/>
        <w:spacing w:line="276" w:lineRule="auto"/>
        <w:ind w:left="4680" w:firstLine="1440"/>
        <w:rPr>
          <w:rFonts w:ascii="Bookman Old Style" w:hAnsi="Bookman Old Style"/>
          <w:b/>
          <w:lang w:val="it-IT"/>
        </w:rPr>
      </w:pPr>
      <w:r w:rsidRPr="00DB261A">
        <w:rPr>
          <w:rFonts w:ascii="Bookman Old Style" w:hAnsi="Bookman Old Style"/>
          <w:b/>
          <w:lang w:val="it-IT"/>
        </w:rPr>
        <w:t>ttd</w:t>
      </w:r>
    </w:p>
    <w:p w:rsidR="00E74F10" w:rsidRPr="00DB261A" w:rsidRDefault="00E74F10" w:rsidP="008E7A4C">
      <w:pPr>
        <w:autoSpaceDE w:val="0"/>
        <w:autoSpaceDN w:val="0"/>
        <w:adjustRightInd w:val="0"/>
        <w:spacing w:line="276" w:lineRule="auto"/>
        <w:ind w:left="4320"/>
        <w:jc w:val="center"/>
        <w:rPr>
          <w:rFonts w:ascii="Bookman Old Style" w:hAnsi="Bookman Old Style"/>
          <w:b/>
          <w:lang w:val="it-IT"/>
        </w:rPr>
      </w:pPr>
    </w:p>
    <w:p w:rsidR="00E74F10" w:rsidRPr="00DB261A" w:rsidRDefault="00E74F10" w:rsidP="00DB261A">
      <w:pPr>
        <w:autoSpaceDE w:val="0"/>
        <w:autoSpaceDN w:val="0"/>
        <w:adjustRightInd w:val="0"/>
        <w:spacing w:line="276" w:lineRule="auto"/>
        <w:ind w:firstLine="5850"/>
        <w:rPr>
          <w:rFonts w:ascii="Bookman Old Style" w:hAnsi="Bookman Old Style"/>
          <w:b/>
          <w:lang w:val="it-IT"/>
        </w:rPr>
      </w:pPr>
      <w:r w:rsidRPr="00DB261A">
        <w:rPr>
          <w:rFonts w:ascii="Bookman Old Style" w:hAnsi="Bookman Old Style"/>
          <w:b/>
          <w:lang w:val="it-IT"/>
        </w:rPr>
        <w:t>N A L I M</w:t>
      </w:r>
    </w:p>
    <w:p w:rsidR="00E74F10" w:rsidRPr="00E74F10" w:rsidRDefault="00E74F10" w:rsidP="008E7A4C">
      <w:pPr>
        <w:autoSpaceDE w:val="0"/>
        <w:autoSpaceDN w:val="0"/>
        <w:adjustRightInd w:val="0"/>
        <w:spacing w:line="276" w:lineRule="auto"/>
        <w:ind w:left="3960"/>
        <w:jc w:val="center"/>
        <w:rPr>
          <w:rFonts w:ascii="Bookman Old Style" w:hAnsi="Bookman Old Style"/>
          <w:lang w:val="it-IT"/>
        </w:rPr>
      </w:pPr>
    </w:p>
    <w:p w:rsidR="00E74F10" w:rsidRPr="00E74F10" w:rsidRDefault="00E74F10" w:rsidP="008E7A4C">
      <w:pPr>
        <w:pStyle w:val="NoSpacing"/>
        <w:spacing w:line="276" w:lineRule="auto"/>
        <w:rPr>
          <w:rFonts w:ascii="Bookman Old Style" w:hAnsi="Bookman Old Style"/>
          <w:sz w:val="24"/>
          <w:szCs w:val="24"/>
          <w:lang w:val="it-IT"/>
        </w:rPr>
      </w:pPr>
      <w:r w:rsidRPr="00E74F10">
        <w:rPr>
          <w:rFonts w:ascii="Bookman Old Style" w:hAnsi="Bookman Old Style"/>
          <w:sz w:val="24"/>
          <w:szCs w:val="24"/>
          <w:lang w:val="it-IT"/>
        </w:rPr>
        <w:t>Diundangkan di Bangko</w:t>
      </w:r>
    </w:p>
    <w:p w:rsidR="00E74F10" w:rsidRPr="00FA5588" w:rsidRDefault="008E4A77" w:rsidP="008E7A4C">
      <w:pPr>
        <w:pStyle w:val="NoSpacing"/>
        <w:spacing w:line="276" w:lineRule="auto"/>
        <w:rPr>
          <w:rFonts w:ascii="Bookman Old Style" w:hAnsi="Bookman Old Style"/>
          <w:sz w:val="24"/>
          <w:szCs w:val="24"/>
          <w:lang w:val="it-IT"/>
        </w:rPr>
      </w:pPr>
      <w:r>
        <w:rPr>
          <w:rFonts w:ascii="Bookman Old Style" w:hAnsi="Bookman Old Style"/>
          <w:sz w:val="24"/>
          <w:szCs w:val="24"/>
          <w:lang w:val="it-IT"/>
        </w:rPr>
        <w:t>p</w:t>
      </w:r>
      <w:r w:rsidR="00DB261A">
        <w:rPr>
          <w:rFonts w:ascii="Bookman Old Style" w:hAnsi="Bookman Old Style"/>
          <w:sz w:val="24"/>
          <w:szCs w:val="24"/>
          <w:lang w:val="it-IT"/>
        </w:rPr>
        <w:t xml:space="preserve">ada tanggal 15 Mei </w:t>
      </w:r>
      <w:r>
        <w:rPr>
          <w:rFonts w:ascii="Bookman Old Style" w:hAnsi="Bookman Old Style"/>
          <w:sz w:val="24"/>
          <w:szCs w:val="24"/>
          <w:lang w:val="it-IT"/>
        </w:rPr>
        <w:t>2013</w:t>
      </w:r>
    </w:p>
    <w:p w:rsidR="00E74F10" w:rsidRDefault="00FA5588" w:rsidP="00FA5588">
      <w:pPr>
        <w:pStyle w:val="NoSpacing"/>
        <w:spacing w:line="276" w:lineRule="auto"/>
        <w:ind w:right="40"/>
        <w:rPr>
          <w:rFonts w:ascii="Bookman Old Style" w:hAnsi="Bookman Old Style"/>
          <w:b/>
          <w:sz w:val="24"/>
          <w:szCs w:val="24"/>
          <w:lang w:val="it-IT"/>
        </w:rPr>
      </w:pPr>
      <w:r w:rsidRPr="00DB261A">
        <w:rPr>
          <w:rFonts w:ascii="Bookman Old Style" w:hAnsi="Bookman Old Style"/>
          <w:b/>
          <w:sz w:val="24"/>
          <w:szCs w:val="24"/>
          <w:lang w:val="it-IT"/>
        </w:rPr>
        <w:t xml:space="preserve">Plt. </w:t>
      </w:r>
      <w:r w:rsidR="00E74F10" w:rsidRPr="00DB261A">
        <w:rPr>
          <w:rFonts w:ascii="Bookman Old Style" w:hAnsi="Bookman Old Style"/>
          <w:b/>
          <w:sz w:val="24"/>
          <w:szCs w:val="24"/>
          <w:lang w:val="it-IT"/>
        </w:rPr>
        <w:t>SEKRETARIS DAERAHKABUPATEN MERANGIN</w:t>
      </w:r>
    </w:p>
    <w:p w:rsidR="00DB261A" w:rsidRDefault="00DB261A" w:rsidP="00FA5588">
      <w:pPr>
        <w:pStyle w:val="NoSpacing"/>
        <w:spacing w:line="276" w:lineRule="auto"/>
        <w:ind w:right="40"/>
        <w:rPr>
          <w:rFonts w:ascii="Bookman Old Style" w:hAnsi="Bookman Old Style"/>
          <w:b/>
          <w:sz w:val="24"/>
          <w:szCs w:val="24"/>
          <w:lang w:val="it-IT"/>
        </w:rPr>
      </w:pPr>
    </w:p>
    <w:p w:rsidR="00DB261A" w:rsidRDefault="00DB261A" w:rsidP="00FA5588">
      <w:pPr>
        <w:pStyle w:val="NoSpacing"/>
        <w:spacing w:line="276" w:lineRule="auto"/>
        <w:ind w:right="40"/>
        <w:rPr>
          <w:rFonts w:ascii="Bookman Old Style" w:hAnsi="Bookman Old Style"/>
          <w:b/>
          <w:sz w:val="24"/>
          <w:szCs w:val="24"/>
          <w:lang w:val="it-IT"/>
        </w:rPr>
      </w:pPr>
    </w:p>
    <w:p w:rsidR="00DB261A" w:rsidRPr="00DB261A" w:rsidRDefault="00DB261A" w:rsidP="00DB261A">
      <w:pPr>
        <w:pStyle w:val="NoSpacing"/>
        <w:spacing w:line="276" w:lineRule="auto"/>
        <w:ind w:right="40" w:firstLine="360"/>
        <w:rPr>
          <w:rFonts w:ascii="Bookman Old Style" w:hAnsi="Bookman Old Style"/>
          <w:b/>
          <w:sz w:val="24"/>
          <w:szCs w:val="24"/>
          <w:lang w:val="it-IT"/>
        </w:rPr>
      </w:pPr>
      <w:r>
        <w:rPr>
          <w:rFonts w:ascii="Bookman Old Style" w:hAnsi="Bookman Old Style"/>
          <w:b/>
          <w:sz w:val="24"/>
          <w:szCs w:val="24"/>
          <w:lang w:val="it-IT"/>
        </w:rPr>
        <w:t>ttd</w:t>
      </w:r>
    </w:p>
    <w:p w:rsidR="00E74F10" w:rsidRPr="00E74F10" w:rsidRDefault="00E74F10" w:rsidP="008E7A4C">
      <w:pPr>
        <w:pStyle w:val="NoSpacing"/>
        <w:spacing w:line="276" w:lineRule="auto"/>
        <w:ind w:right="3469"/>
        <w:rPr>
          <w:rFonts w:ascii="Bookman Old Style" w:hAnsi="Bookman Old Style"/>
          <w:sz w:val="24"/>
          <w:szCs w:val="24"/>
          <w:lang w:val="it-IT"/>
        </w:rPr>
      </w:pPr>
    </w:p>
    <w:p w:rsidR="00E74F10" w:rsidRPr="00FA5588" w:rsidRDefault="00FA5588" w:rsidP="008E7A4C">
      <w:pPr>
        <w:pStyle w:val="NoSpacing"/>
        <w:spacing w:line="276" w:lineRule="auto"/>
        <w:rPr>
          <w:rFonts w:ascii="Bookman Old Style" w:hAnsi="Bookman Old Style"/>
          <w:sz w:val="24"/>
          <w:szCs w:val="24"/>
        </w:rPr>
      </w:pPr>
      <w:r>
        <w:rPr>
          <w:rFonts w:ascii="Bookman Old Style" w:hAnsi="Bookman Old Style"/>
          <w:sz w:val="24"/>
          <w:szCs w:val="24"/>
        </w:rPr>
        <w:t>S U H A I B I</w:t>
      </w:r>
    </w:p>
    <w:p w:rsidR="00E74F10" w:rsidRPr="00E74F10" w:rsidRDefault="00E74F10" w:rsidP="008E7A4C">
      <w:pPr>
        <w:pStyle w:val="NoSpacing"/>
        <w:spacing w:line="276" w:lineRule="auto"/>
        <w:ind w:right="13"/>
        <w:rPr>
          <w:rFonts w:ascii="Bookman Old Style" w:hAnsi="Bookman Old Style"/>
          <w:sz w:val="24"/>
          <w:szCs w:val="24"/>
          <w:lang w:val="it-IT"/>
        </w:rPr>
      </w:pPr>
    </w:p>
    <w:p w:rsidR="00E74F10" w:rsidRDefault="00E74F10" w:rsidP="008E7A4C">
      <w:pPr>
        <w:pStyle w:val="NoSpacing"/>
        <w:spacing w:line="276" w:lineRule="auto"/>
        <w:ind w:right="13"/>
        <w:rPr>
          <w:rFonts w:ascii="Bookman Old Style" w:hAnsi="Bookman Old Style"/>
          <w:sz w:val="24"/>
          <w:szCs w:val="24"/>
          <w:lang w:val="it-IT"/>
        </w:rPr>
      </w:pPr>
      <w:r w:rsidRPr="00E74F10">
        <w:rPr>
          <w:rFonts w:ascii="Bookman Old Style" w:hAnsi="Bookman Old Style"/>
          <w:sz w:val="24"/>
          <w:szCs w:val="24"/>
          <w:lang w:val="it-IT"/>
        </w:rPr>
        <w:t>LEMBARAN DAERAH KABUPATEN MERANGIN TAHUN</w:t>
      </w:r>
      <w:r w:rsidRPr="00E74F10">
        <w:rPr>
          <w:rFonts w:ascii="Bookman Old Style" w:hAnsi="Bookman Old Style"/>
          <w:sz w:val="24"/>
          <w:szCs w:val="24"/>
          <w:lang w:val="id-ID"/>
        </w:rPr>
        <w:t xml:space="preserve"> 201</w:t>
      </w:r>
      <w:r w:rsidR="008E4A77">
        <w:rPr>
          <w:rFonts w:ascii="Bookman Old Style" w:hAnsi="Bookman Old Style"/>
          <w:sz w:val="24"/>
          <w:szCs w:val="24"/>
          <w:lang w:val="it-IT"/>
        </w:rPr>
        <w:t>3</w:t>
      </w:r>
      <w:bookmarkStart w:id="0" w:name="_GoBack"/>
      <w:bookmarkEnd w:id="0"/>
      <w:r w:rsidR="00DB261A">
        <w:rPr>
          <w:rFonts w:ascii="Bookman Old Style" w:hAnsi="Bookman Old Style"/>
          <w:sz w:val="24"/>
          <w:szCs w:val="24"/>
          <w:lang w:val="it-IT"/>
        </w:rPr>
        <w:t xml:space="preserve"> </w:t>
      </w:r>
      <w:r w:rsidRPr="00E74F10">
        <w:rPr>
          <w:rFonts w:ascii="Bookman Old Style" w:hAnsi="Bookman Old Style"/>
          <w:sz w:val="24"/>
          <w:szCs w:val="24"/>
          <w:lang w:val="it-IT"/>
        </w:rPr>
        <w:t>NOMOR</w:t>
      </w:r>
      <w:r w:rsidR="00DB261A">
        <w:rPr>
          <w:rFonts w:ascii="Bookman Old Style" w:hAnsi="Bookman Old Style"/>
          <w:sz w:val="24"/>
          <w:szCs w:val="24"/>
          <w:lang w:val="it-IT"/>
        </w:rPr>
        <w:t xml:space="preserve"> 02</w:t>
      </w:r>
    </w:p>
    <w:p w:rsidR="00DB261A" w:rsidRDefault="00DB261A" w:rsidP="008E7A4C">
      <w:pPr>
        <w:pStyle w:val="NoSpacing"/>
        <w:spacing w:line="276" w:lineRule="auto"/>
        <w:ind w:right="13"/>
        <w:rPr>
          <w:rFonts w:ascii="Bookman Old Style" w:hAnsi="Bookman Old Style"/>
          <w:sz w:val="24"/>
          <w:szCs w:val="24"/>
          <w:lang w:val="it-IT"/>
        </w:rPr>
      </w:pPr>
    </w:p>
    <w:p w:rsidR="00DB261A" w:rsidRDefault="00DB261A" w:rsidP="008E7A4C">
      <w:pPr>
        <w:pStyle w:val="NoSpacing"/>
        <w:spacing w:line="276" w:lineRule="auto"/>
        <w:ind w:right="13"/>
        <w:rPr>
          <w:rFonts w:ascii="Bookman Old Style" w:hAnsi="Bookman Old Style"/>
          <w:sz w:val="24"/>
          <w:szCs w:val="24"/>
          <w:lang w:val="it-IT"/>
        </w:rPr>
      </w:pPr>
      <w:r>
        <w:rPr>
          <w:rFonts w:ascii="Bookman Old Style" w:hAnsi="Bookman Old Style"/>
          <w:sz w:val="24"/>
          <w:szCs w:val="24"/>
          <w:lang w:val="it-IT"/>
        </w:rPr>
        <w:t>Salinan sesuai aslinya</w:t>
      </w:r>
    </w:p>
    <w:p w:rsidR="00DB261A" w:rsidRDefault="00DB261A" w:rsidP="008E7A4C">
      <w:pPr>
        <w:pStyle w:val="NoSpacing"/>
        <w:spacing w:line="276" w:lineRule="auto"/>
        <w:ind w:right="13"/>
        <w:rPr>
          <w:rFonts w:ascii="Bookman Old Style" w:hAnsi="Bookman Old Style"/>
          <w:b/>
          <w:sz w:val="24"/>
          <w:szCs w:val="24"/>
          <w:lang w:val="it-IT"/>
        </w:rPr>
      </w:pPr>
      <w:r w:rsidRPr="00DB261A">
        <w:rPr>
          <w:rFonts w:ascii="Bookman Old Style" w:hAnsi="Bookman Old Style"/>
          <w:b/>
          <w:sz w:val="24"/>
          <w:szCs w:val="24"/>
          <w:lang w:val="it-IT"/>
        </w:rPr>
        <w:t>KEPALA BAGIAN HUKUM</w:t>
      </w:r>
    </w:p>
    <w:p w:rsidR="00DB261A" w:rsidRDefault="00DB261A" w:rsidP="008E7A4C">
      <w:pPr>
        <w:pStyle w:val="NoSpacing"/>
        <w:spacing w:line="276" w:lineRule="auto"/>
        <w:ind w:right="13"/>
        <w:rPr>
          <w:rFonts w:ascii="Bookman Old Style" w:hAnsi="Bookman Old Style"/>
          <w:b/>
          <w:sz w:val="24"/>
          <w:szCs w:val="24"/>
          <w:lang w:val="it-IT"/>
        </w:rPr>
      </w:pPr>
    </w:p>
    <w:p w:rsidR="00DB261A" w:rsidRDefault="00DB261A" w:rsidP="008E7A4C">
      <w:pPr>
        <w:pStyle w:val="NoSpacing"/>
        <w:spacing w:line="276" w:lineRule="auto"/>
        <w:ind w:right="13"/>
        <w:rPr>
          <w:rFonts w:ascii="Bookman Old Style" w:hAnsi="Bookman Old Style"/>
          <w:b/>
          <w:sz w:val="24"/>
          <w:szCs w:val="24"/>
          <w:lang w:val="it-IT"/>
        </w:rPr>
      </w:pPr>
    </w:p>
    <w:p w:rsidR="00DB261A" w:rsidRPr="00DB261A" w:rsidRDefault="00DB261A" w:rsidP="008E7A4C">
      <w:pPr>
        <w:pStyle w:val="NoSpacing"/>
        <w:spacing w:line="276" w:lineRule="auto"/>
        <w:ind w:right="13"/>
        <w:rPr>
          <w:rFonts w:ascii="Bookman Old Style" w:hAnsi="Bookman Old Style"/>
          <w:b/>
          <w:sz w:val="24"/>
          <w:szCs w:val="24"/>
          <w:u w:val="single"/>
          <w:lang w:val="it-IT"/>
        </w:rPr>
      </w:pPr>
      <w:r w:rsidRPr="00DB261A">
        <w:rPr>
          <w:rFonts w:ascii="Bookman Old Style" w:hAnsi="Bookman Old Style"/>
          <w:b/>
          <w:sz w:val="24"/>
          <w:szCs w:val="24"/>
          <w:u w:val="single"/>
          <w:lang w:val="it-IT"/>
        </w:rPr>
        <w:t>MUHAMAD ZEN</w:t>
      </w:r>
    </w:p>
    <w:p w:rsidR="00E74F10" w:rsidRDefault="00DB261A" w:rsidP="008E7A4C">
      <w:pPr>
        <w:autoSpaceDE w:val="0"/>
        <w:autoSpaceDN w:val="0"/>
        <w:adjustRightInd w:val="0"/>
        <w:spacing w:line="276" w:lineRule="auto"/>
        <w:jc w:val="both"/>
        <w:rPr>
          <w:rFonts w:ascii="Bookman Old Style" w:hAnsi="Bookman Old Style"/>
          <w:b/>
          <w:lang w:val="nl-NL"/>
        </w:rPr>
      </w:pPr>
      <w:r>
        <w:rPr>
          <w:rFonts w:ascii="Bookman Old Style" w:hAnsi="Bookman Old Style"/>
          <w:b/>
          <w:lang w:val="nl-NL"/>
        </w:rPr>
        <w:t>PEMBINA</w:t>
      </w:r>
    </w:p>
    <w:p w:rsidR="00DB261A" w:rsidRPr="00DB261A" w:rsidRDefault="00DB261A" w:rsidP="008E7A4C">
      <w:pPr>
        <w:autoSpaceDE w:val="0"/>
        <w:autoSpaceDN w:val="0"/>
        <w:adjustRightInd w:val="0"/>
        <w:spacing w:line="276" w:lineRule="auto"/>
        <w:jc w:val="both"/>
        <w:rPr>
          <w:rFonts w:ascii="Bookman Old Style" w:hAnsi="Bookman Old Style"/>
          <w:lang w:val="nl-NL"/>
        </w:rPr>
      </w:pPr>
      <w:r>
        <w:rPr>
          <w:rFonts w:ascii="Bookman Old Style" w:hAnsi="Bookman Old Style"/>
          <w:lang w:val="nl-NL"/>
        </w:rPr>
        <w:t>Nip.196705051991031002</w:t>
      </w:r>
    </w:p>
    <w:p w:rsidR="00E74F10" w:rsidRPr="0012497A" w:rsidRDefault="00E74F10" w:rsidP="008E7A4C">
      <w:pPr>
        <w:spacing w:after="120" w:line="276" w:lineRule="auto"/>
        <w:jc w:val="center"/>
        <w:rPr>
          <w:rFonts w:ascii="Bookman Old Style" w:hAnsi="Bookman Old Style"/>
          <w:lang w:val="id-ID"/>
        </w:rPr>
      </w:pPr>
    </w:p>
    <w:sectPr w:rsidR="00E74F10" w:rsidRPr="0012497A" w:rsidSect="00292441">
      <w:headerReference w:type="default" r:id="rId9"/>
      <w:pgSz w:w="12240" w:h="20160" w:code="5"/>
      <w:pgMar w:top="-1567" w:right="835" w:bottom="1699" w:left="2275" w:header="1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0C" w:rsidRDefault="00426C0C" w:rsidP="00F55B86">
      <w:r>
        <w:separator/>
      </w:r>
    </w:p>
  </w:endnote>
  <w:endnote w:type="continuationSeparator" w:id="1">
    <w:p w:rsidR="00426C0C" w:rsidRDefault="00426C0C" w:rsidP="00F5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0C" w:rsidRDefault="00426C0C" w:rsidP="00F55B86">
      <w:r>
        <w:separator/>
      </w:r>
    </w:p>
  </w:footnote>
  <w:footnote w:type="continuationSeparator" w:id="1">
    <w:p w:rsidR="00426C0C" w:rsidRDefault="00426C0C" w:rsidP="00F5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A2" w:rsidRDefault="001A5DA2" w:rsidP="001A5DA2">
    <w:pPr>
      <w:jc w:val="center"/>
      <w:outlineLvl w:val="0"/>
      <w:rPr>
        <w:rFonts w:ascii="Bookman Old Style" w:hAnsi="Bookman Old Style" w:cs="Tahoma"/>
        <w:lang w:val="id-ID"/>
      </w:rPr>
    </w:pPr>
  </w:p>
  <w:p w:rsidR="001A5DA2" w:rsidRDefault="001A5DA2" w:rsidP="001A5DA2">
    <w:pPr>
      <w:jc w:val="center"/>
      <w:outlineLvl w:val="0"/>
      <w:rPr>
        <w:rFonts w:ascii="Bookman Old Style" w:hAnsi="Bookman Old Style" w:cs="Tahoma"/>
        <w:lang w:val="id-ID"/>
      </w:rPr>
    </w:pPr>
  </w:p>
  <w:p w:rsidR="001A5DA2" w:rsidRDefault="001A5DA2" w:rsidP="001A5DA2">
    <w:pPr>
      <w:jc w:val="center"/>
      <w:outlineLvl w:val="0"/>
      <w:rPr>
        <w:rFonts w:ascii="Bookman Old Style" w:hAnsi="Bookman Old Style" w:cs="Tahoma"/>
        <w:lang w:val="id-ID"/>
      </w:rPr>
    </w:pPr>
  </w:p>
  <w:p w:rsidR="001A5DA2" w:rsidRPr="00BB215D" w:rsidRDefault="001A5DA2" w:rsidP="001A5DA2">
    <w:pPr>
      <w:jc w:val="center"/>
      <w:outlineLvl w:val="0"/>
      <w:rPr>
        <w:rFonts w:ascii="Bookman Old Style" w:hAnsi="Bookman Old Style" w:cs="Tahoma"/>
        <w:sz w:val="40"/>
        <w:szCs w:val="40"/>
        <w:lang w:val="id-ID"/>
      </w:rPr>
    </w:pPr>
    <w:r>
      <w:rPr>
        <w:rFonts w:ascii="Bookman Old Style" w:hAnsi="Bookman Old Style" w:cs="Tahoma"/>
        <w:lang w:val="id-ID"/>
      </w:rPr>
      <w:br w:type="textWrapping" w:clear="all"/>
    </w:r>
  </w:p>
  <w:p w:rsidR="00F55B86" w:rsidRPr="001A5DA2" w:rsidRDefault="00292441" w:rsidP="00292441">
    <w:pPr>
      <w:pStyle w:val="Header"/>
      <w:tabs>
        <w:tab w:val="clear" w:pos="4680"/>
        <w:tab w:val="clear" w:pos="9360"/>
        <w:tab w:val="left" w:pos="9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248"/>
    <w:multiLevelType w:val="hybridMultilevel"/>
    <w:tmpl w:val="F84867C4"/>
    <w:lvl w:ilvl="0" w:tplc="04090019">
      <w:start w:val="1"/>
      <w:numFmt w:val="lowerLetter"/>
      <w:lvlText w:val="%1."/>
      <w:lvlJc w:val="left"/>
      <w:pPr>
        <w:ind w:left="720" w:hanging="360"/>
      </w:pPr>
      <w:rPr>
        <w:rFonts w:hint="default"/>
      </w:rPr>
    </w:lvl>
    <w:lvl w:ilvl="1" w:tplc="652CCCF2">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53651"/>
    <w:multiLevelType w:val="hybridMultilevel"/>
    <w:tmpl w:val="1894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42451"/>
    <w:multiLevelType w:val="hybridMultilevel"/>
    <w:tmpl w:val="29A85BF6"/>
    <w:lvl w:ilvl="0" w:tplc="6B5E89B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3">
    <w:nsid w:val="0C141DBF"/>
    <w:multiLevelType w:val="hybridMultilevel"/>
    <w:tmpl w:val="1862D5EA"/>
    <w:lvl w:ilvl="0" w:tplc="97BA3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906B1"/>
    <w:multiLevelType w:val="hybridMultilevel"/>
    <w:tmpl w:val="E482E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F5195"/>
    <w:multiLevelType w:val="hybridMultilevel"/>
    <w:tmpl w:val="9F3C2B9C"/>
    <w:lvl w:ilvl="0" w:tplc="B674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732D4"/>
    <w:multiLevelType w:val="hybridMultilevel"/>
    <w:tmpl w:val="DBA6F8C2"/>
    <w:lvl w:ilvl="0" w:tplc="B674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A2B4B"/>
    <w:multiLevelType w:val="hybridMultilevel"/>
    <w:tmpl w:val="EA38EB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001A8E"/>
    <w:multiLevelType w:val="hybridMultilevel"/>
    <w:tmpl w:val="279A8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82AC5"/>
    <w:multiLevelType w:val="hybridMultilevel"/>
    <w:tmpl w:val="029C57AC"/>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61276"/>
    <w:multiLevelType w:val="hybridMultilevel"/>
    <w:tmpl w:val="464AD126"/>
    <w:lvl w:ilvl="0" w:tplc="924CEB1C">
      <w:start w:val="1"/>
      <w:numFmt w:val="decimal"/>
      <w:lvlText w:val="(%1)"/>
      <w:lvlJc w:val="left"/>
      <w:pPr>
        <w:tabs>
          <w:tab w:val="num" w:pos="1980"/>
        </w:tabs>
        <w:ind w:left="1980" w:hanging="360"/>
      </w:pPr>
      <w:rPr>
        <w:rFonts w:hint="default"/>
      </w:rPr>
    </w:lvl>
    <w:lvl w:ilvl="1" w:tplc="1E48FE4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DA1BB5"/>
    <w:multiLevelType w:val="hybridMultilevel"/>
    <w:tmpl w:val="4FB06780"/>
    <w:lvl w:ilvl="0" w:tplc="D2C8D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A461C"/>
    <w:multiLevelType w:val="hybridMultilevel"/>
    <w:tmpl w:val="473ACDC0"/>
    <w:lvl w:ilvl="0" w:tplc="9242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83A1D"/>
    <w:multiLevelType w:val="hybridMultilevel"/>
    <w:tmpl w:val="B91A9014"/>
    <w:lvl w:ilvl="0" w:tplc="9A18053C">
      <w:start w:val="1"/>
      <w:numFmt w:val="decimal"/>
      <w:lvlText w:val="(%1)"/>
      <w:lvlJc w:val="left"/>
      <w:pPr>
        <w:ind w:left="765" w:hanging="405"/>
      </w:pPr>
      <w:rPr>
        <w:rFonts w:hint="default"/>
      </w:rPr>
    </w:lvl>
    <w:lvl w:ilvl="1" w:tplc="8AD6B2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B5934"/>
    <w:multiLevelType w:val="hybridMultilevel"/>
    <w:tmpl w:val="ED1E381C"/>
    <w:lvl w:ilvl="0" w:tplc="0409000F">
      <w:start w:val="1"/>
      <w:numFmt w:val="decimal"/>
      <w:lvlText w:val="%1."/>
      <w:lvlJc w:val="left"/>
      <w:pPr>
        <w:tabs>
          <w:tab w:val="num" w:pos="720"/>
        </w:tabs>
        <w:ind w:left="720" w:hanging="360"/>
      </w:pPr>
      <w:rPr>
        <w:rFonts w:hint="default"/>
      </w:rPr>
    </w:lvl>
    <w:lvl w:ilvl="1" w:tplc="F65A8CDC">
      <w:start w:val="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CCCB68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5267C"/>
    <w:multiLevelType w:val="hybridMultilevel"/>
    <w:tmpl w:val="F1FAA2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EA4741"/>
    <w:multiLevelType w:val="hybridMultilevel"/>
    <w:tmpl w:val="8B022CC4"/>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D0D2C"/>
    <w:multiLevelType w:val="hybridMultilevel"/>
    <w:tmpl w:val="2048B23C"/>
    <w:lvl w:ilvl="0" w:tplc="B674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E4D98"/>
    <w:multiLevelType w:val="hybridMultilevel"/>
    <w:tmpl w:val="87180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4948B8"/>
    <w:multiLevelType w:val="hybridMultilevel"/>
    <w:tmpl w:val="966AEFF4"/>
    <w:lvl w:ilvl="0" w:tplc="3208DBF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CE1391"/>
    <w:multiLevelType w:val="hybridMultilevel"/>
    <w:tmpl w:val="BCA48B34"/>
    <w:lvl w:ilvl="0" w:tplc="54BAF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84DD6"/>
    <w:multiLevelType w:val="hybridMultilevel"/>
    <w:tmpl w:val="EBE68310"/>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4196C"/>
    <w:multiLevelType w:val="hybridMultilevel"/>
    <w:tmpl w:val="5A584264"/>
    <w:lvl w:ilvl="0" w:tplc="B87AB4CA">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nsid w:val="61722254"/>
    <w:multiLevelType w:val="hybridMultilevel"/>
    <w:tmpl w:val="279A8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76CC0"/>
    <w:multiLevelType w:val="hybridMultilevel"/>
    <w:tmpl w:val="B07C0B78"/>
    <w:lvl w:ilvl="0" w:tplc="6E1ED2E8">
      <w:start w:val="2"/>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63410322"/>
    <w:multiLevelType w:val="hybridMultilevel"/>
    <w:tmpl w:val="C94C1AA6"/>
    <w:lvl w:ilvl="0" w:tplc="D6DC2DFE">
      <w:start w:val="1"/>
      <w:numFmt w:val="decimal"/>
      <w:lvlText w:val="%1."/>
      <w:lvlJc w:val="left"/>
      <w:pPr>
        <w:ind w:left="396" w:hanging="360"/>
      </w:pPr>
      <w:rPr>
        <w:rFonts w:hint="default"/>
      </w:rPr>
    </w:lvl>
    <w:lvl w:ilvl="1" w:tplc="04090019">
      <w:start w:val="1"/>
      <w:numFmt w:val="lowerLetter"/>
      <w:lvlText w:val="%2."/>
      <w:lvlJc w:val="left"/>
      <w:pPr>
        <w:ind w:left="1116" w:hanging="360"/>
      </w:pPr>
    </w:lvl>
    <w:lvl w:ilvl="2" w:tplc="0409001B">
      <w:start w:val="1"/>
      <w:numFmt w:val="lowerRoman"/>
      <w:lvlText w:val="%3."/>
      <w:lvlJc w:val="right"/>
      <w:pPr>
        <w:ind w:left="1836" w:hanging="180"/>
      </w:pPr>
    </w:lvl>
    <w:lvl w:ilvl="3" w:tplc="0409000F">
      <w:start w:val="1"/>
      <w:numFmt w:val="decimal"/>
      <w:lvlText w:val="%4."/>
      <w:lvlJc w:val="left"/>
      <w:pPr>
        <w:ind w:left="2556" w:hanging="360"/>
      </w:pPr>
    </w:lvl>
    <w:lvl w:ilvl="4" w:tplc="04090019">
      <w:start w:val="1"/>
      <w:numFmt w:val="lowerLetter"/>
      <w:lvlText w:val="%5."/>
      <w:lvlJc w:val="left"/>
      <w:pPr>
        <w:ind w:left="3276" w:hanging="360"/>
      </w:pPr>
    </w:lvl>
    <w:lvl w:ilvl="5" w:tplc="0409001B">
      <w:start w:val="1"/>
      <w:numFmt w:val="lowerRoman"/>
      <w:lvlText w:val="%6."/>
      <w:lvlJc w:val="right"/>
      <w:pPr>
        <w:ind w:left="3996" w:hanging="180"/>
      </w:pPr>
    </w:lvl>
    <w:lvl w:ilvl="6" w:tplc="0409000F">
      <w:start w:val="1"/>
      <w:numFmt w:val="decimal"/>
      <w:lvlText w:val="%7."/>
      <w:lvlJc w:val="left"/>
      <w:pPr>
        <w:ind w:left="4716" w:hanging="360"/>
      </w:pPr>
    </w:lvl>
    <w:lvl w:ilvl="7" w:tplc="04090019">
      <w:start w:val="1"/>
      <w:numFmt w:val="lowerLetter"/>
      <w:lvlText w:val="%8."/>
      <w:lvlJc w:val="left"/>
      <w:pPr>
        <w:ind w:left="5436" w:hanging="360"/>
      </w:pPr>
    </w:lvl>
    <w:lvl w:ilvl="8" w:tplc="0409001B">
      <w:start w:val="1"/>
      <w:numFmt w:val="lowerRoman"/>
      <w:lvlText w:val="%9."/>
      <w:lvlJc w:val="right"/>
      <w:pPr>
        <w:ind w:left="6156" w:hanging="180"/>
      </w:pPr>
    </w:lvl>
  </w:abstractNum>
  <w:abstractNum w:abstractNumId="26">
    <w:nsid w:val="68974016"/>
    <w:multiLevelType w:val="hybridMultilevel"/>
    <w:tmpl w:val="00CCE1CE"/>
    <w:lvl w:ilvl="0" w:tplc="93DCFE0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6D89644E"/>
    <w:multiLevelType w:val="hybridMultilevel"/>
    <w:tmpl w:val="7CC4C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9870B8"/>
    <w:multiLevelType w:val="hybridMultilevel"/>
    <w:tmpl w:val="151E8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33FEF"/>
    <w:multiLevelType w:val="hybridMultilevel"/>
    <w:tmpl w:val="F34AF2E8"/>
    <w:lvl w:ilvl="0" w:tplc="924CE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10750"/>
    <w:multiLevelType w:val="hybridMultilevel"/>
    <w:tmpl w:val="1894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93331"/>
    <w:multiLevelType w:val="hybridMultilevel"/>
    <w:tmpl w:val="CF348414"/>
    <w:lvl w:ilvl="0" w:tplc="55AE68AE">
      <w:start w:val="1"/>
      <w:numFmt w:val="decimal"/>
      <w:lvlText w:val="(%1)"/>
      <w:lvlJc w:val="left"/>
      <w:pPr>
        <w:ind w:left="720" w:hanging="360"/>
      </w:pPr>
      <w:rPr>
        <w:rFonts w:ascii="BookmanOldStyle" w:eastAsiaTheme="minorHAnsi" w:hAnsi="BookmanOldStyle" w:cs="BookmanOldSty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E2009"/>
    <w:multiLevelType w:val="hybridMultilevel"/>
    <w:tmpl w:val="8604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E5F04"/>
    <w:multiLevelType w:val="hybridMultilevel"/>
    <w:tmpl w:val="D93A44B8"/>
    <w:lvl w:ilvl="0" w:tplc="DE38C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AB200E"/>
    <w:multiLevelType w:val="hybridMultilevel"/>
    <w:tmpl w:val="353A7D4C"/>
    <w:lvl w:ilvl="0" w:tplc="9A1805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5"/>
  </w:num>
  <w:num w:numId="4">
    <w:abstractNumId w:val="27"/>
  </w:num>
  <w:num w:numId="5">
    <w:abstractNumId w:val="4"/>
  </w:num>
  <w:num w:numId="6">
    <w:abstractNumId w:val="24"/>
  </w:num>
  <w:num w:numId="7">
    <w:abstractNumId w:val="1"/>
  </w:num>
  <w:num w:numId="8">
    <w:abstractNumId w:val="30"/>
  </w:num>
  <w:num w:numId="9">
    <w:abstractNumId w:val="14"/>
  </w:num>
  <w:num w:numId="10">
    <w:abstractNumId w:val="10"/>
  </w:num>
  <w:num w:numId="11">
    <w:abstractNumId w:val="26"/>
  </w:num>
  <w:num w:numId="12">
    <w:abstractNumId w:val="3"/>
  </w:num>
  <w:num w:numId="13">
    <w:abstractNumId w:val="23"/>
  </w:num>
  <w:num w:numId="14">
    <w:abstractNumId w:val="6"/>
  </w:num>
  <w:num w:numId="15">
    <w:abstractNumId w:val="17"/>
  </w:num>
  <w:num w:numId="16">
    <w:abstractNumId w:val="0"/>
  </w:num>
  <w:num w:numId="17">
    <w:abstractNumId w:val="5"/>
  </w:num>
  <w:num w:numId="18">
    <w:abstractNumId w:val="12"/>
  </w:num>
  <w:num w:numId="19">
    <w:abstractNumId w:val="2"/>
  </w:num>
  <w:num w:numId="20">
    <w:abstractNumId w:val="31"/>
  </w:num>
  <w:num w:numId="21">
    <w:abstractNumId w:val="9"/>
  </w:num>
  <w:num w:numId="22">
    <w:abstractNumId w:val="19"/>
  </w:num>
  <w:num w:numId="23">
    <w:abstractNumId w:val="34"/>
  </w:num>
  <w:num w:numId="24">
    <w:abstractNumId w:val="16"/>
  </w:num>
  <w:num w:numId="25">
    <w:abstractNumId w:val="13"/>
  </w:num>
  <w:num w:numId="26">
    <w:abstractNumId w:val="21"/>
  </w:num>
  <w:num w:numId="27">
    <w:abstractNumId w:val="33"/>
  </w:num>
  <w:num w:numId="28">
    <w:abstractNumId w:val="25"/>
  </w:num>
  <w:num w:numId="29">
    <w:abstractNumId w:val="22"/>
  </w:num>
  <w:num w:numId="30">
    <w:abstractNumId w:val="32"/>
  </w:num>
  <w:num w:numId="31">
    <w:abstractNumId w:val="20"/>
  </w:num>
  <w:num w:numId="32">
    <w:abstractNumId w:val="11"/>
  </w:num>
  <w:num w:numId="33">
    <w:abstractNumId w:val="8"/>
  </w:num>
  <w:num w:numId="34">
    <w:abstractNumId w:val="28"/>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0F7589"/>
    <w:rsid w:val="00076DEE"/>
    <w:rsid w:val="000F2D2D"/>
    <w:rsid w:val="000F7589"/>
    <w:rsid w:val="00104F14"/>
    <w:rsid w:val="001103B5"/>
    <w:rsid w:val="00123665"/>
    <w:rsid w:val="0012497A"/>
    <w:rsid w:val="00151F20"/>
    <w:rsid w:val="0017525C"/>
    <w:rsid w:val="001A5DA2"/>
    <w:rsid w:val="00217A65"/>
    <w:rsid w:val="002317CF"/>
    <w:rsid w:val="00267BD2"/>
    <w:rsid w:val="00292441"/>
    <w:rsid w:val="002A700A"/>
    <w:rsid w:val="00304E76"/>
    <w:rsid w:val="00310A6E"/>
    <w:rsid w:val="003A6026"/>
    <w:rsid w:val="003F1663"/>
    <w:rsid w:val="00414318"/>
    <w:rsid w:val="00426C0C"/>
    <w:rsid w:val="004544FE"/>
    <w:rsid w:val="004B4562"/>
    <w:rsid w:val="004C0AB5"/>
    <w:rsid w:val="00524821"/>
    <w:rsid w:val="0054493A"/>
    <w:rsid w:val="0068583C"/>
    <w:rsid w:val="00697165"/>
    <w:rsid w:val="00734926"/>
    <w:rsid w:val="00736ECD"/>
    <w:rsid w:val="00745886"/>
    <w:rsid w:val="00763AFC"/>
    <w:rsid w:val="00781C6E"/>
    <w:rsid w:val="00797F7E"/>
    <w:rsid w:val="008008E7"/>
    <w:rsid w:val="00804419"/>
    <w:rsid w:val="00835E10"/>
    <w:rsid w:val="00846FEB"/>
    <w:rsid w:val="00866892"/>
    <w:rsid w:val="00896F59"/>
    <w:rsid w:val="008E4A77"/>
    <w:rsid w:val="008E7A4C"/>
    <w:rsid w:val="00917125"/>
    <w:rsid w:val="00951FDD"/>
    <w:rsid w:val="009C4CE0"/>
    <w:rsid w:val="00A1588F"/>
    <w:rsid w:val="00A21DEE"/>
    <w:rsid w:val="00A371D3"/>
    <w:rsid w:val="00A527AE"/>
    <w:rsid w:val="00A92AB0"/>
    <w:rsid w:val="00B25C51"/>
    <w:rsid w:val="00B63E06"/>
    <w:rsid w:val="00B87F4E"/>
    <w:rsid w:val="00B90E54"/>
    <w:rsid w:val="00BA1BDA"/>
    <w:rsid w:val="00BC23DE"/>
    <w:rsid w:val="00C47599"/>
    <w:rsid w:val="00CB77C1"/>
    <w:rsid w:val="00D57F8B"/>
    <w:rsid w:val="00D7056D"/>
    <w:rsid w:val="00D97B19"/>
    <w:rsid w:val="00DB261A"/>
    <w:rsid w:val="00DE425D"/>
    <w:rsid w:val="00DF60F9"/>
    <w:rsid w:val="00DF798D"/>
    <w:rsid w:val="00E74F10"/>
    <w:rsid w:val="00EA362C"/>
    <w:rsid w:val="00EA3E08"/>
    <w:rsid w:val="00ED08DF"/>
    <w:rsid w:val="00ED4FDA"/>
    <w:rsid w:val="00EE20A8"/>
    <w:rsid w:val="00F55B86"/>
    <w:rsid w:val="00F669A8"/>
    <w:rsid w:val="00FA5588"/>
    <w:rsid w:val="00FC222B"/>
    <w:rsid w:val="00FD7C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2441"/>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86"/>
    <w:pPr>
      <w:tabs>
        <w:tab w:val="center" w:pos="4680"/>
        <w:tab w:val="right" w:pos="9360"/>
      </w:tabs>
    </w:pPr>
  </w:style>
  <w:style w:type="character" w:customStyle="1" w:styleId="HeaderChar">
    <w:name w:val="Header Char"/>
    <w:basedOn w:val="DefaultParagraphFont"/>
    <w:link w:val="Header"/>
    <w:uiPriority w:val="99"/>
    <w:rsid w:val="00F55B86"/>
  </w:style>
  <w:style w:type="paragraph" w:styleId="Footer">
    <w:name w:val="footer"/>
    <w:basedOn w:val="Normal"/>
    <w:link w:val="FooterChar"/>
    <w:uiPriority w:val="99"/>
    <w:unhideWhenUsed/>
    <w:rsid w:val="00F55B86"/>
    <w:pPr>
      <w:tabs>
        <w:tab w:val="center" w:pos="4680"/>
        <w:tab w:val="right" w:pos="9360"/>
      </w:tabs>
    </w:pPr>
  </w:style>
  <w:style w:type="character" w:customStyle="1" w:styleId="FooterChar">
    <w:name w:val="Footer Char"/>
    <w:basedOn w:val="DefaultParagraphFont"/>
    <w:link w:val="Footer"/>
    <w:uiPriority w:val="99"/>
    <w:rsid w:val="00F55B86"/>
  </w:style>
  <w:style w:type="table" w:styleId="TableGrid">
    <w:name w:val="Table Grid"/>
    <w:basedOn w:val="TableNormal"/>
    <w:uiPriority w:val="59"/>
    <w:rsid w:val="00F55B8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5B86"/>
    <w:rPr>
      <w:rFonts w:ascii="Tahoma" w:hAnsi="Tahoma" w:cs="Tahoma"/>
      <w:sz w:val="16"/>
      <w:szCs w:val="16"/>
    </w:rPr>
  </w:style>
  <w:style w:type="character" w:customStyle="1" w:styleId="BalloonTextChar">
    <w:name w:val="Balloon Text Char"/>
    <w:basedOn w:val="DefaultParagraphFont"/>
    <w:link w:val="BalloonText"/>
    <w:uiPriority w:val="99"/>
    <w:semiHidden/>
    <w:rsid w:val="00F55B86"/>
    <w:rPr>
      <w:rFonts w:ascii="Tahoma" w:hAnsi="Tahoma" w:cs="Tahoma"/>
      <w:sz w:val="16"/>
      <w:szCs w:val="16"/>
    </w:rPr>
  </w:style>
  <w:style w:type="paragraph" w:styleId="ListParagraph">
    <w:name w:val="List Paragraph"/>
    <w:basedOn w:val="Normal"/>
    <w:uiPriority w:val="34"/>
    <w:qFormat/>
    <w:rsid w:val="002A700A"/>
    <w:pPr>
      <w:ind w:left="720"/>
      <w:contextualSpacing/>
    </w:pPr>
  </w:style>
  <w:style w:type="paragraph" w:styleId="NoSpacing">
    <w:name w:val="No Spacing"/>
    <w:uiPriority w:val="99"/>
    <w:qFormat/>
    <w:rsid w:val="002A700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292441"/>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7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EA70-94C0-4812-8FD8-FAA1E1A1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Adithiya Diar</dc:creator>
  <cp:lastModifiedBy>RANDHY</cp:lastModifiedBy>
  <cp:revision>23</cp:revision>
  <cp:lastPrinted>2012-12-20T04:37:00Z</cp:lastPrinted>
  <dcterms:created xsi:type="dcterms:W3CDTF">2012-03-29T04:56:00Z</dcterms:created>
  <dcterms:modified xsi:type="dcterms:W3CDTF">2016-04-05T08:29:00Z</dcterms:modified>
</cp:coreProperties>
</file>